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AC0E94D">
      <w:pPr>
        <w:jc w:val="center"/>
        <w:rPr>
          <w:rFonts w:hint="eastAsia" w:ascii="Times New Roman" w:hAnsi="Times New Roman"/>
          <w:b/>
          <w:sz w:val="44"/>
          <w:szCs w:val="44"/>
          <w:highlight w:val="none"/>
        </w:rPr>
      </w:pPr>
      <w:bookmarkStart w:id="0" w:name="OLE_LINK3"/>
      <w:bookmarkStart w:id="1" w:name="OLE_LINK2"/>
      <w:bookmarkStart w:id="2" w:name="OLE_LINK1"/>
    </w:p>
    <w:p w14:paraId="2B27A0D9">
      <w:pPr>
        <w:pStyle w:val="11"/>
        <w:spacing w:line="480" w:lineRule="exact"/>
        <w:jc w:val="center"/>
        <w:rPr>
          <w:rFonts w:hint="eastAsia" w:ascii="Times New Roman" w:hAnsi="Times New Roman"/>
          <w:b/>
          <w:sz w:val="44"/>
          <w:szCs w:val="44"/>
          <w:highlight w:val="none"/>
          <w:lang w:val="en-US" w:eastAsia="zh-CN"/>
        </w:rPr>
      </w:pPr>
      <w:r>
        <w:rPr>
          <w:rFonts w:hint="eastAsia" w:ascii="Times New Roman" w:hAnsi="Times New Roman"/>
          <w:b/>
          <w:sz w:val="44"/>
          <w:szCs w:val="44"/>
          <w:highlight w:val="none"/>
          <w:lang w:val="en-US" w:eastAsia="zh-CN"/>
        </w:rPr>
        <w:t>四川省工业环境监测研究院</w:t>
      </w:r>
    </w:p>
    <w:p w14:paraId="0014EB28">
      <w:pPr>
        <w:pStyle w:val="11"/>
        <w:spacing w:line="480" w:lineRule="exact"/>
        <w:jc w:val="center"/>
        <w:rPr>
          <w:highlight w:val="none"/>
        </w:rPr>
      </w:pPr>
      <w:r>
        <w:rPr>
          <w:rFonts w:hint="eastAsia" w:ascii="Times New Roman" w:hAnsi="Times New Roman"/>
          <w:b/>
          <w:sz w:val="44"/>
          <w:szCs w:val="44"/>
          <w:highlight w:val="none"/>
          <w:lang w:eastAsia="zh-CN"/>
        </w:rPr>
        <w:t>2026年度租车服务采购</w:t>
      </w:r>
    </w:p>
    <w:p w14:paraId="4759F69D">
      <w:pPr>
        <w:pStyle w:val="11"/>
        <w:rPr>
          <w:highlight w:val="none"/>
        </w:rPr>
      </w:pPr>
    </w:p>
    <w:bookmarkEnd w:id="0"/>
    <w:bookmarkEnd w:id="1"/>
    <w:bookmarkEnd w:id="2"/>
    <w:p w14:paraId="56853987">
      <w:pPr>
        <w:spacing w:after="120"/>
        <w:jc w:val="center"/>
        <w:rPr>
          <w:rFonts w:hint="eastAsia" w:ascii="Times New Roman" w:hAnsi="Times New Roman"/>
          <w:b/>
          <w:sz w:val="52"/>
          <w:szCs w:val="52"/>
          <w:highlight w:val="none"/>
        </w:rPr>
      </w:pPr>
    </w:p>
    <w:p w14:paraId="5345E376">
      <w:pPr>
        <w:spacing w:after="120"/>
        <w:jc w:val="center"/>
        <w:rPr>
          <w:rFonts w:hint="eastAsia" w:ascii="Times New Roman" w:hAnsi="Times New Roman"/>
          <w:b/>
          <w:sz w:val="52"/>
          <w:szCs w:val="52"/>
          <w:highlight w:val="none"/>
        </w:rPr>
      </w:pPr>
    </w:p>
    <w:p w14:paraId="3B0589C1">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比</w:t>
      </w:r>
    </w:p>
    <w:p w14:paraId="5B7003C3">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选</w:t>
      </w:r>
    </w:p>
    <w:p w14:paraId="3DB93A09">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文</w:t>
      </w:r>
    </w:p>
    <w:p w14:paraId="38F6BCB0">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件</w:t>
      </w:r>
    </w:p>
    <w:p w14:paraId="39478323">
      <w:pPr>
        <w:pStyle w:val="11"/>
        <w:spacing w:line="480" w:lineRule="exact"/>
        <w:rPr>
          <w:highlight w:val="none"/>
        </w:rPr>
      </w:pPr>
    </w:p>
    <w:p w14:paraId="75B1AD88">
      <w:pPr>
        <w:rPr>
          <w:highlight w:val="none"/>
        </w:rPr>
      </w:pPr>
    </w:p>
    <w:p w14:paraId="5DBDEA92">
      <w:pPr>
        <w:pStyle w:val="10"/>
        <w:rPr>
          <w:highlight w:val="none"/>
        </w:rPr>
      </w:pPr>
    </w:p>
    <w:p w14:paraId="0CE9C914"/>
    <w:p w14:paraId="3702EE40">
      <w:pPr>
        <w:spacing w:line="480" w:lineRule="exact"/>
        <w:jc w:val="center"/>
        <w:rPr>
          <w:rFonts w:ascii="Times New Roman" w:hAnsi="Times New Roman"/>
          <w:b/>
          <w:sz w:val="32"/>
          <w:szCs w:val="32"/>
          <w:highlight w:val="none"/>
        </w:rPr>
      </w:pPr>
    </w:p>
    <w:p w14:paraId="0B9CA4DB">
      <w:pPr>
        <w:jc w:val="center"/>
        <w:rPr>
          <w:rFonts w:ascii="Times New Roman" w:hAnsi="Times New Roman"/>
          <w:b/>
          <w:sz w:val="32"/>
          <w:szCs w:val="32"/>
          <w:highlight w:val="none"/>
        </w:rPr>
      </w:pPr>
      <w:r>
        <w:rPr>
          <w:rFonts w:hint="eastAsia" w:ascii="Times New Roman" w:hAnsi="Times New Roman"/>
          <w:b/>
          <w:sz w:val="32"/>
          <w:szCs w:val="32"/>
          <w:highlight w:val="none"/>
        </w:rPr>
        <w:t>中国·四川（</w:t>
      </w:r>
      <w:r>
        <w:rPr>
          <w:rFonts w:hint="eastAsia" w:ascii="Times New Roman" w:hAnsi="Times New Roman"/>
          <w:b/>
          <w:sz w:val="30"/>
          <w:szCs w:val="30"/>
          <w:highlight w:val="none"/>
        </w:rPr>
        <w:t>成都</w:t>
      </w:r>
      <w:r>
        <w:rPr>
          <w:rFonts w:hint="eastAsia" w:ascii="Times New Roman" w:hAnsi="Times New Roman"/>
          <w:b/>
          <w:sz w:val="32"/>
          <w:szCs w:val="32"/>
          <w:highlight w:val="none"/>
        </w:rPr>
        <w:t>）</w:t>
      </w:r>
    </w:p>
    <w:p w14:paraId="1D63A949">
      <w:pPr>
        <w:jc w:val="center"/>
        <w:rPr>
          <w:rFonts w:ascii="Times New Roman" w:hAnsi="Times New Roman"/>
          <w:b/>
          <w:sz w:val="30"/>
          <w:szCs w:val="30"/>
          <w:highlight w:val="none"/>
        </w:rPr>
      </w:pPr>
      <w:r>
        <w:rPr>
          <w:rFonts w:hint="eastAsia" w:ascii="Times New Roman" w:hAnsi="Times New Roman"/>
          <w:b/>
          <w:sz w:val="30"/>
          <w:szCs w:val="30"/>
          <w:highlight w:val="none"/>
        </w:rPr>
        <w:t>四川省工业环境监测研究院</w:t>
      </w:r>
    </w:p>
    <w:p w14:paraId="756D9E8D">
      <w:pPr>
        <w:pStyle w:val="11"/>
        <w:jc w:val="center"/>
        <w:rPr>
          <w:highlight w:val="none"/>
        </w:rPr>
      </w:pPr>
      <w:r>
        <w:rPr>
          <w:rFonts w:hint="eastAsia" w:ascii="Times New Roman" w:hAnsi="Times New Roman"/>
          <w:b/>
          <w:sz w:val="30"/>
          <w:szCs w:val="30"/>
          <w:highlight w:val="none"/>
        </w:rPr>
        <w:t>四川省环科院科技咨询有限责任公司</w:t>
      </w:r>
    </w:p>
    <w:p w14:paraId="46CF2D52">
      <w:pPr>
        <w:jc w:val="center"/>
        <w:rPr>
          <w:rFonts w:hint="eastAsia" w:ascii="Times New Roman" w:hAnsi="Times New Roman" w:eastAsia="微软雅黑"/>
          <w:sz w:val="32"/>
          <w:szCs w:val="32"/>
          <w:highlight w:val="none"/>
          <w:lang w:val="zh-CN" w:eastAsia="zh-CN"/>
        </w:rPr>
      </w:pPr>
      <w:r>
        <w:rPr>
          <w:rFonts w:hint="eastAsia" w:ascii="Times New Roman" w:hAnsi="Times New Roman"/>
          <w:b/>
          <w:sz w:val="30"/>
          <w:szCs w:val="30"/>
          <w:highlight w:val="none"/>
          <w:lang w:eastAsia="zh-CN"/>
        </w:rPr>
        <w:t>202</w:t>
      </w:r>
      <w:r>
        <w:rPr>
          <w:rFonts w:hint="eastAsia" w:ascii="Times New Roman" w:hAnsi="Times New Roman"/>
          <w:b/>
          <w:sz w:val="30"/>
          <w:szCs w:val="30"/>
          <w:highlight w:val="none"/>
          <w:lang w:val="en-US" w:eastAsia="zh-CN"/>
        </w:rPr>
        <w:t>6</w:t>
      </w:r>
      <w:r>
        <w:rPr>
          <w:rFonts w:hint="eastAsia" w:ascii="Times New Roman" w:hAnsi="Times New Roman"/>
          <w:b/>
          <w:sz w:val="30"/>
          <w:szCs w:val="30"/>
          <w:highlight w:val="none"/>
          <w:lang w:eastAsia="zh-CN"/>
        </w:rPr>
        <w:t>年</w:t>
      </w:r>
      <w:r>
        <w:rPr>
          <w:rFonts w:hint="eastAsia" w:ascii="Times New Roman" w:hAnsi="Times New Roman"/>
          <w:b/>
          <w:sz w:val="30"/>
          <w:szCs w:val="30"/>
          <w:highlight w:val="none"/>
          <w:lang w:val="en-US" w:eastAsia="zh-CN"/>
        </w:rPr>
        <w:t>7</w:t>
      </w:r>
      <w:r>
        <w:rPr>
          <w:rFonts w:hint="eastAsia" w:ascii="Times New Roman" w:hAnsi="Times New Roman"/>
          <w:b/>
          <w:sz w:val="30"/>
          <w:szCs w:val="30"/>
          <w:highlight w:val="none"/>
          <w:lang w:eastAsia="zh-CN"/>
        </w:rPr>
        <w:t>月</w:t>
      </w:r>
    </w:p>
    <w:p w14:paraId="07851D2F">
      <w:pPr>
        <w:rPr>
          <w:rFonts w:ascii="Times New Roman" w:hAnsi="Times New Roman" w:eastAsiaTheme="minorEastAsia"/>
          <w:sz w:val="28"/>
          <w:szCs w:val="28"/>
          <w:highlight w:val="none"/>
        </w:rPr>
        <w:sectPr>
          <w:footerReference r:id="rId4" w:type="default"/>
          <w:pgSz w:w="11906" w:h="16838"/>
          <w:pgMar w:top="1440" w:right="1800" w:bottom="1440" w:left="1800" w:header="851" w:footer="992" w:gutter="0"/>
          <w:cols w:space="425" w:num="1"/>
          <w:docGrid w:type="lines" w:linePitch="312" w:charSpace="0"/>
        </w:sectPr>
      </w:pPr>
    </w:p>
    <w:p w14:paraId="13EFD387">
      <w:pPr>
        <w:pStyle w:val="19"/>
        <w:keepNext w:val="0"/>
        <w:keepLines w:val="0"/>
        <w:pageBreakBefore w:val="0"/>
        <w:kinsoku/>
        <w:overflowPunct/>
        <w:bidi w:val="0"/>
        <w:spacing w:line="460" w:lineRule="exact"/>
        <w:textAlignment w:val="auto"/>
        <w:rPr>
          <w:rFonts w:ascii="Times New Roman" w:hAnsi="Times New Roman" w:cs="Times New Roman"/>
          <w:highlight w:val="none"/>
        </w:rPr>
      </w:pPr>
      <w:r>
        <w:rPr>
          <w:rFonts w:hint="eastAsia" w:ascii="Times New Roman" w:hAnsi="Times New Roman" w:cs="Times New Roman"/>
          <w:highlight w:val="none"/>
        </w:rPr>
        <w:t xml:space="preserve">第一章 </w:t>
      </w:r>
      <w:r>
        <w:rPr>
          <w:rFonts w:hint="eastAsia" w:ascii="Times New Roman" w:hAnsi="Times New Roman" w:cs="Times New Roman"/>
          <w:highlight w:val="none"/>
          <w:lang w:eastAsia="zh-CN"/>
        </w:rPr>
        <w:t>比选</w:t>
      </w:r>
      <w:r>
        <w:rPr>
          <w:rFonts w:hint="eastAsia" w:ascii="Times New Roman" w:hAnsi="Times New Roman" w:cs="Times New Roman"/>
          <w:highlight w:val="none"/>
        </w:rPr>
        <w:t>邀请</w:t>
      </w:r>
    </w:p>
    <w:p w14:paraId="1D284BA5">
      <w:pPr>
        <w:pStyle w:val="11"/>
        <w:keepNext w:val="0"/>
        <w:keepLines w:val="0"/>
        <w:pageBreakBefore w:val="0"/>
        <w:kinsoku/>
        <w:overflowPunct/>
        <w:bidi w:val="0"/>
        <w:spacing w:line="460" w:lineRule="exact"/>
        <w:ind w:firstLine="560" w:firstLineChars="20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四川省环科院科技咨询有限责任公司受四川省工业环境监测研究院委托，拟对</w:t>
      </w:r>
      <w:r>
        <w:rPr>
          <w:rFonts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lang w:eastAsia="zh-CN"/>
        </w:rPr>
        <w:t>四川省工业环境监测研究院2026年度租车服务采购</w:t>
      </w:r>
      <w:r>
        <w:rPr>
          <w:rFonts w:hint="eastAsia" w:asciiTheme="minorEastAsia" w:hAnsiTheme="minorEastAsia" w:eastAsiaTheme="minorEastAsia"/>
          <w:sz w:val="28"/>
          <w:szCs w:val="28"/>
          <w:highlight w:val="none"/>
          <w:lang w:val="en-US" w:eastAsia="zh-CN"/>
        </w:rPr>
        <w:t>项目</w:t>
      </w:r>
      <w:r>
        <w:rPr>
          <w:rFonts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rPr>
        <w:t>采用</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方式进行采购，特邀请符合本次采购要求的供应商参加本项目</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w:t>
      </w:r>
    </w:p>
    <w:p w14:paraId="598BBFBA">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一、项目基本情况</w:t>
      </w:r>
    </w:p>
    <w:p w14:paraId="6FCF7292">
      <w:pPr>
        <w:keepNext w:val="0"/>
        <w:keepLines w:val="0"/>
        <w:pageBreakBefore w:val="0"/>
        <w:kinsoku/>
        <w:overflowPunct/>
        <w:bidi w:val="0"/>
        <w:adjustRightInd/>
        <w:snapToGrid/>
        <w:spacing w:after="0" w:line="460" w:lineRule="exact"/>
        <w:ind w:firstLine="561"/>
        <w:jc w:val="both"/>
        <w:textAlignment w:val="auto"/>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rPr>
        <w:t>项目名称：</w:t>
      </w:r>
      <w:r>
        <w:rPr>
          <w:rFonts w:hint="eastAsia" w:asciiTheme="minorEastAsia" w:hAnsiTheme="minorEastAsia" w:eastAsiaTheme="minorEastAsia"/>
          <w:sz w:val="28"/>
          <w:szCs w:val="28"/>
          <w:highlight w:val="none"/>
          <w:lang w:eastAsia="zh-CN"/>
        </w:rPr>
        <w:t>四川省工业环境监测研究院2026年度租车服务采购</w:t>
      </w:r>
      <w:r>
        <w:rPr>
          <w:rFonts w:hint="eastAsia" w:asciiTheme="minorEastAsia" w:hAnsiTheme="minorEastAsia" w:eastAsiaTheme="minorEastAsia"/>
          <w:sz w:val="28"/>
          <w:szCs w:val="28"/>
          <w:highlight w:val="none"/>
          <w:lang w:val="en-US" w:eastAsia="zh-CN"/>
        </w:rPr>
        <w:t>项目</w:t>
      </w:r>
    </w:p>
    <w:p w14:paraId="1D491DDA">
      <w:pPr>
        <w:keepNext w:val="0"/>
        <w:keepLines w:val="0"/>
        <w:pageBreakBefore w:val="0"/>
        <w:kinsoku/>
        <w:overflowPunct/>
        <w:bidi w:val="0"/>
        <w:adjustRightInd/>
        <w:snapToGrid/>
        <w:spacing w:after="0" w:line="460" w:lineRule="exact"/>
        <w:ind w:firstLine="561"/>
        <w:jc w:val="both"/>
        <w:textAlignment w:val="auto"/>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rPr>
        <w:t>采购方式：</w:t>
      </w:r>
      <w:r>
        <w:rPr>
          <w:rFonts w:hint="eastAsia" w:asciiTheme="minorEastAsia" w:hAnsiTheme="minorEastAsia" w:eastAsiaTheme="minorEastAsia"/>
          <w:sz w:val="28"/>
          <w:szCs w:val="28"/>
          <w:highlight w:val="none"/>
          <w:lang w:val="en-US" w:eastAsia="zh-CN"/>
        </w:rPr>
        <w:t>公开</w:t>
      </w:r>
      <w:r>
        <w:rPr>
          <w:rFonts w:hint="eastAsia" w:asciiTheme="minorEastAsia" w:hAnsiTheme="minorEastAsia" w:eastAsiaTheme="minorEastAsia"/>
          <w:sz w:val="28"/>
          <w:szCs w:val="28"/>
          <w:highlight w:val="none"/>
          <w:lang w:eastAsia="zh-CN"/>
        </w:rPr>
        <w:t>比选</w:t>
      </w:r>
    </w:p>
    <w:p w14:paraId="162BAB6E">
      <w:pPr>
        <w:keepNext w:val="0"/>
        <w:keepLines w:val="0"/>
        <w:pageBreakBefore w:val="0"/>
        <w:kinsoku/>
        <w:overflowPunct/>
        <w:bidi w:val="0"/>
        <w:adjustRightInd/>
        <w:snapToGrid/>
        <w:spacing w:after="0" w:line="460" w:lineRule="exact"/>
        <w:ind w:firstLine="561"/>
        <w:jc w:val="both"/>
        <w:textAlignment w:val="auto"/>
        <w:rPr>
          <w:rFonts w:asciiTheme="minorEastAsia" w:hAnsiTheme="minorEastAsia" w:eastAsiaTheme="minorEastAsia"/>
          <w:b/>
          <w:bCs/>
          <w:color w:val="auto"/>
          <w:sz w:val="28"/>
          <w:szCs w:val="28"/>
          <w:highlight w:val="none"/>
          <w:u w:val="none"/>
        </w:rPr>
      </w:pPr>
      <w:r>
        <w:rPr>
          <w:rFonts w:hint="eastAsia" w:asciiTheme="minorEastAsia" w:hAnsiTheme="minorEastAsia" w:eastAsiaTheme="minorEastAsia"/>
          <w:b/>
          <w:bCs/>
          <w:color w:val="auto"/>
          <w:sz w:val="28"/>
          <w:szCs w:val="28"/>
          <w:highlight w:val="none"/>
          <w:u w:val="none"/>
        </w:rPr>
        <w:t>最高限价：</w:t>
      </w:r>
      <w:r>
        <w:rPr>
          <w:rFonts w:hint="eastAsia" w:asciiTheme="minorEastAsia" w:hAnsiTheme="minorEastAsia" w:eastAsiaTheme="minorEastAsia"/>
          <w:b w:val="0"/>
          <w:bCs w:val="0"/>
          <w:color w:val="auto"/>
          <w:sz w:val="28"/>
          <w:szCs w:val="28"/>
          <w:highlight w:val="none"/>
          <w:u w:val="none"/>
          <w:lang w:val="en-US" w:eastAsia="zh-CN"/>
        </w:rPr>
        <w:t>40</w:t>
      </w:r>
      <w:r>
        <w:rPr>
          <w:rFonts w:hint="eastAsia" w:asciiTheme="minorEastAsia" w:hAnsiTheme="minorEastAsia" w:eastAsiaTheme="minorEastAsia"/>
          <w:color w:val="auto"/>
          <w:sz w:val="28"/>
          <w:szCs w:val="28"/>
          <w:highlight w:val="none"/>
          <w:u w:val="none"/>
        </w:rPr>
        <w:t>万元</w:t>
      </w:r>
    </w:p>
    <w:p w14:paraId="14EF0541">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二、服务的主要内容</w:t>
      </w:r>
    </w:p>
    <w:p w14:paraId="3BD3EB27">
      <w:pPr>
        <w:keepNext w:val="0"/>
        <w:keepLines w:val="0"/>
        <w:pageBreakBefore w:val="0"/>
        <w:kinsoku/>
        <w:overflowPunct/>
        <w:bidi w:val="0"/>
        <w:adjustRightInd/>
        <w:snapToGrid/>
        <w:spacing w:after="0" w:line="460" w:lineRule="exact"/>
        <w:ind w:firstLine="560" w:firstLineChars="200"/>
        <w:jc w:val="both"/>
        <w:textAlignment w:val="auto"/>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服务期限：</w:t>
      </w:r>
      <w:r>
        <w:rPr>
          <w:rFonts w:hint="eastAsia" w:asciiTheme="minorEastAsia" w:hAnsiTheme="minorEastAsia" w:eastAsiaTheme="minorEastAsia"/>
          <w:color w:val="auto"/>
          <w:sz w:val="28"/>
          <w:szCs w:val="28"/>
          <w:highlight w:val="none"/>
          <w:lang w:val="en-US" w:eastAsia="zh-CN"/>
        </w:rPr>
        <w:t>1</w:t>
      </w:r>
      <w:r>
        <w:rPr>
          <w:rFonts w:hint="eastAsia" w:asciiTheme="minorEastAsia" w:hAnsiTheme="minorEastAsia" w:eastAsiaTheme="minorEastAsia"/>
          <w:color w:val="auto"/>
          <w:sz w:val="28"/>
          <w:szCs w:val="28"/>
          <w:highlight w:val="none"/>
        </w:rPr>
        <w:t>年。</w:t>
      </w:r>
    </w:p>
    <w:p w14:paraId="5AD2284A">
      <w:pPr>
        <w:keepNext w:val="0"/>
        <w:keepLines w:val="0"/>
        <w:pageBreakBefore w:val="0"/>
        <w:kinsoku/>
        <w:overflowPunct/>
        <w:bidi w:val="0"/>
        <w:adjustRightInd/>
        <w:snapToGrid/>
        <w:spacing w:after="0" w:line="460" w:lineRule="exact"/>
        <w:ind w:firstLine="560" w:firstLineChars="200"/>
        <w:jc w:val="both"/>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服务内容：采购需求：本项目共</w:t>
      </w:r>
      <w:r>
        <w:rPr>
          <w:rFonts w:hint="eastAsia" w:asciiTheme="minorEastAsia" w:hAnsiTheme="minorEastAsia" w:eastAsiaTheme="minorEastAsia"/>
          <w:sz w:val="28"/>
          <w:szCs w:val="28"/>
          <w:highlight w:val="none"/>
          <w:lang w:val="en-US" w:eastAsia="zh-CN"/>
        </w:rPr>
        <w:t>1</w:t>
      </w:r>
      <w:r>
        <w:rPr>
          <w:rFonts w:hint="eastAsia" w:asciiTheme="minorEastAsia" w:hAnsiTheme="minorEastAsia" w:eastAsiaTheme="minorEastAsia"/>
          <w:sz w:val="28"/>
          <w:szCs w:val="28"/>
          <w:highlight w:val="none"/>
        </w:rPr>
        <w:t>个包，清单见下表。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3353"/>
        <w:gridCol w:w="2161"/>
      </w:tblGrid>
      <w:tr w14:paraId="6C0F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dxa"/>
            <w:noWrap w:val="0"/>
            <w:vAlign w:val="center"/>
          </w:tcPr>
          <w:p w14:paraId="0907C087">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序号</w:t>
            </w:r>
          </w:p>
        </w:tc>
        <w:tc>
          <w:tcPr>
            <w:tcW w:w="3353" w:type="dxa"/>
            <w:noWrap w:val="0"/>
            <w:vAlign w:val="center"/>
          </w:tcPr>
          <w:p w14:paraId="235C9D7C">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采购内容</w:t>
            </w:r>
          </w:p>
        </w:tc>
        <w:tc>
          <w:tcPr>
            <w:tcW w:w="2161" w:type="dxa"/>
            <w:noWrap w:val="0"/>
            <w:vAlign w:val="center"/>
          </w:tcPr>
          <w:p w14:paraId="1D00F098">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数量</w:t>
            </w:r>
          </w:p>
        </w:tc>
      </w:tr>
      <w:tr w14:paraId="608E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dxa"/>
            <w:noWrap w:val="0"/>
            <w:vAlign w:val="center"/>
          </w:tcPr>
          <w:p w14:paraId="5F87E265">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01</w:t>
            </w:r>
          </w:p>
        </w:tc>
        <w:tc>
          <w:tcPr>
            <w:tcW w:w="3353" w:type="dxa"/>
            <w:noWrap w:val="0"/>
            <w:vAlign w:val="center"/>
          </w:tcPr>
          <w:p w14:paraId="7FED9113">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车辆</w:t>
            </w:r>
            <w:r>
              <w:rPr>
                <w:rFonts w:hint="eastAsia" w:asciiTheme="minorEastAsia" w:hAnsiTheme="minorEastAsia" w:eastAsiaTheme="minorEastAsia"/>
                <w:sz w:val="28"/>
                <w:szCs w:val="28"/>
                <w:highlight w:val="none"/>
              </w:rPr>
              <w:t>租赁服务</w:t>
            </w:r>
          </w:p>
        </w:tc>
        <w:tc>
          <w:tcPr>
            <w:tcW w:w="2161" w:type="dxa"/>
            <w:noWrap w:val="0"/>
            <w:vAlign w:val="center"/>
          </w:tcPr>
          <w:p w14:paraId="52E478C7">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1</w:t>
            </w:r>
            <w:r>
              <w:rPr>
                <w:rFonts w:hint="eastAsia" w:asciiTheme="minorEastAsia" w:hAnsiTheme="minorEastAsia" w:eastAsiaTheme="minorEastAsia"/>
                <w:sz w:val="28"/>
                <w:szCs w:val="28"/>
                <w:highlight w:val="none"/>
              </w:rPr>
              <w:t>名供应商</w:t>
            </w:r>
          </w:p>
        </w:tc>
      </w:tr>
    </w:tbl>
    <w:p w14:paraId="617DE3B2">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三、参选资格要求</w:t>
      </w:r>
    </w:p>
    <w:p w14:paraId="63887475">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1</w:t>
      </w:r>
      <w:r>
        <w:rPr>
          <w:rFonts w:asciiTheme="minorEastAsia" w:hAnsiTheme="minorEastAsia" w:eastAsiaTheme="minorEastAsia"/>
          <w:sz w:val="28"/>
          <w:szCs w:val="28"/>
          <w:highlight w:val="none"/>
        </w:rPr>
        <w:t>.本项目不接受联合体参与。</w:t>
      </w:r>
    </w:p>
    <w:p w14:paraId="6E6EF857">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2</w:t>
      </w:r>
      <w:r>
        <w:rPr>
          <w:rFonts w:asciiTheme="minorEastAsia" w:hAnsiTheme="minorEastAsia" w:eastAsiaTheme="minorEastAsia"/>
          <w:sz w:val="28"/>
          <w:szCs w:val="28"/>
          <w:highlight w:val="none"/>
        </w:rPr>
        <w:t>.供应商资格要求</w:t>
      </w:r>
      <w:r>
        <w:rPr>
          <w:rFonts w:hint="eastAsia" w:asciiTheme="minorEastAsia" w:hAnsiTheme="minorEastAsia" w:eastAsiaTheme="minorEastAsia"/>
          <w:sz w:val="28"/>
          <w:szCs w:val="28"/>
          <w:highlight w:val="none"/>
        </w:rPr>
        <w:t>：</w:t>
      </w:r>
    </w:p>
    <w:p w14:paraId="07C80362">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（1）具有独立承担民事责任的能力；</w:t>
      </w:r>
    </w:p>
    <w:p w14:paraId="7EDE5489">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（2）具有良好的商业信誉和健全的财务会计制度；</w:t>
      </w:r>
    </w:p>
    <w:p w14:paraId="7AC218B6">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（3）具有履行合同所必须的设备和专业技术能力；</w:t>
      </w:r>
    </w:p>
    <w:p w14:paraId="186C285C">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（4）具有依法缴纳税收和社会保障资金的良好记录；</w:t>
      </w:r>
    </w:p>
    <w:p w14:paraId="6EF4F572">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（5）参加本次</w:t>
      </w:r>
      <w:r>
        <w:rPr>
          <w:rFonts w:hint="eastAsia" w:ascii="宋体" w:hAnsi="宋体" w:eastAsia="宋体" w:cs="宋体"/>
          <w:sz w:val="28"/>
          <w:szCs w:val="28"/>
          <w:highlight w:val="none"/>
          <w:lang w:eastAsia="zh-CN"/>
        </w:rPr>
        <w:t>比选</w:t>
      </w:r>
      <w:r>
        <w:rPr>
          <w:rFonts w:hint="eastAsia" w:ascii="宋体" w:hAnsi="宋体" w:eastAsia="宋体" w:cs="宋体"/>
          <w:sz w:val="28"/>
          <w:szCs w:val="28"/>
          <w:highlight w:val="none"/>
        </w:rPr>
        <w:t>活动前三年内，在经营活动中没有重大违法记录；</w:t>
      </w:r>
    </w:p>
    <w:p w14:paraId="44CF41C0">
      <w:pPr>
        <w:keepNext w:val="0"/>
        <w:keepLines w:val="0"/>
        <w:pageBreakBefore w:val="0"/>
        <w:kinsoku/>
        <w:overflowPunct/>
        <w:bidi w:val="0"/>
        <w:spacing w:after="0" w:line="460" w:lineRule="exact"/>
        <w:ind w:firstLine="561"/>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（6）法律、行政法规规定的其他条件</w:t>
      </w:r>
      <w:r>
        <w:rPr>
          <w:rFonts w:hint="eastAsia" w:ascii="宋体" w:hAnsi="宋体" w:eastAsia="宋体" w:cs="宋体"/>
          <w:sz w:val="28"/>
          <w:szCs w:val="28"/>
          <w:highlight w:val="none"/>
          <w:lang w:eastAsia="zh-CN"/>
        </w:rPr>
        <w:t>；</w:t>
      </w:r>
    </w:p>
    <w:p w14:paraId="42DE92AE">
      <w:pPr>
        <w:keepNext w:val="0"/>
        <w:keepLines w:val="0"/>
        <w:pageBreakBefore w:val="0"/>
        <w:kinsoku/>
        <w:overflowPunct/>
        <w:bidi w:val="0"/>
        <w:spacing w:after="0" w:line="460" w:lineRule="exact"/>
        <w:ind w:firstLine="561"/>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lang w:eastAsia="zh-CN"/>
        </w:rPr>
        <w:t>）本项目特殊要求条件：须取得交通运输行政部门关于从事汽车租赁或客车租赁的许可或备案；</w:t>
      </w:r>
    </w:p>
    <w:p w14:paraId="60C3AD1B">
      <w:pPr>
        <w:pStyle w:val="2"/>
        <w:keepNext w:val="0"/>
        <w:keepLines w:val="0"/>
        <w:pageBreakBefore w:val="0"/>
        <w:kinsoku/>
        <w:overflowPunct/>
        <w:bidi w:val="0"/>
        <w:spacing w:line="460" w:lineRule="exact"/>
        <w:ind w:firstLine="560" w:firstLineChars="200"/>
        <w:textAlignment w:val="auto"/>
        <w:rPr>
          <w:rFonts w:hint="default"/>
          <w:lang w:val="en-US" w:eastAsia="zh-CN"/>
        </w:rPr>
      </w:pPr>
      <w:r>
        <w:rPr>
          <w:rFonts w:hint="eastAsia" w:ascii="宋体" w:hAnsi="宋体" w:eastAsia="宋体" w:cs="宋体"/>
          <w:color w:val="auto"/>
          <w:sz w:val="28"/>
          <w:szCs w:val="28"/>
          <w:highlight w:val="none"/>
          <w:lang w:val="en-US" w:eastAsia="zh-CN"/>
        </w:rPr>
        <w:t>（8）本项目不接受联合体。</w:t>
      </w:r>
    </w:p>
    <w:p w14:paraId="5788D1F1">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四、获取</w:t>
      </w:r>
      <w:r>
        <w:rPr>
          <w:rFonts w:hint="eastAsia" w:asciiTheme="minorEastAsia" w:hAnsiTheme="minorEastAsia" w:eastAsiaTheme="minorEastAsia"/>
          <w:b/>
          <w:bCs/>
          <w:sz w:val="28"/>
          <w:szCs w:val="28"/>
          <w:highlight w:val="none"/>
          <w:lang w:eastAsia="zh-CN"/>
        </w:rPr>
        <w:t>比选</w:t>
      </w:r>
      <w:r>
        <w:rPr>
          <w:rFonts w:asciiTheme="minorEastAsia" w:hAnsiTheme="minorEastAsia" w:eastAsiaTheme="minorEastAsia"/>
          <w:b/>
          <w:bCs/>
          <w:sz w:val="28"/>
          <w:szCs w:val="28"/>
          <w:highlight w:val="none"/>
        </w:rPr>
        <w:t>文件及报名</w:t>
      </w:r>
    </w:p>
    <w:p w14:paraId="7DC74BA4">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rPr>
      </w:pPr>
      <w:r>
        <w:rPr>
          <w:rFonts w:asciiTheme="minorEastAsia" w:hAnsiTheme="minorEastAsia" w:eastAsiaTheme="minorEastAsia"/>
          <w:color w:val="auto"/>
          <w:sz w:val="28"/>
          <w:szCs w:val="28"/>
          <w:highlight w:val="none"/>
        </w:rPr>
        <w:t>1.</w:t>
      </w:r>
      <w:r>
        <w:rPr>
          <w:rFonts w:hint="eastAsia" w:asciiTheme="minorEastAsia" w:hAnsiTheme="minorEastAsia" w:eastAsiaTheme="minorEastAsia"/>
          <w:color w:val="auto"/>
          <w:sz w:val="28"/>
          <w:szCs w:val="28"/>
          <w:highlight w:val="none"/>
        </w:rPr>
        <w:t>本次</w:t>
      </w:r>
      <w:r>
        <w:rPr>
          <w:rFonts w:hint="eastAsia" w:asciiTheme="minorEastAsia" w:hAnsiTheme="minorEastAsia" w:eastAsiaTheme="minorEastAsia"/>
          <w:color w:val="auto"/>
          <w:sz w:val="28"/>
          <w:szCs w:val="28"/>
          <w:highlight w:val="none"/>
          <w:lang w:val="en-US" w:eastAsia="zh-CN"/>
        </w:rPr>
        <w:t>公开比选</w:t>
      </w:r>
      <w:r>
        <w:rPr>
          <w:rFonts w:hint="eastAsia" w:asciiTheme="minorEastAsia" w:hAnsiTheme="minorEastAsia" w:eastAsiaTheme="minorEastAsia"/>
          <w:color w:val="auto"/>
          <w:sz w:val="28"/>
          <w:szCs w:val="28"/>
          <w:highlight w:val="none"/>
        </w:rPr>
        <w:t>在</w:t>
      </w:r>
      <w:r>
        <w:rPr>
          <w:rFonts w:hint="eastAsia" w:asciiTheme="minorEastAsia" w:hAnsiTheme="minorEastAsia" w:eastAsiaTheme="minorEastAsia"/>
          <w:color w:val="auto"/>
          <w:sz w:val="28"/>
          <w:szCs w:val="28"/>
          <w:highlight w:val="none"/>
          <w:lang w:val="en-US" w:eastAsia="zh-CN"/>
        </w:rPr>
        <w:t>中国招标投标公共服务平台（</w:t>
      </w:r>
      <w:r>
        <w:rPr>
          <w:rFonts w:hint="eastAsia" w:asciiTheme="minorEastAsia" w:hAnsiTheme="minorEastAsia" w:eastAsiaTheme="minorEastAsia"/>
          <w:color w:val="auto"/>
          <w:sz w:val="28"/>
          <w:szCs w:val="28"/>
          <w:highlight w:val="none"/>
          <w:lang w:val="en-US" w:eastAsia="zh-CN"/>
        </w:rPr>
        <w:fldChar w:fldCharType="begin"/>
      </w:r>
      <w:r>
        <w:rPr>
          <w:rFonts w:hint="eastAsia" w:asciiTheme="minorEastAsia" w:hAnsiTheme="minorEastAsia" w:eastAsiaTheme="minorEastAsia"/>
          <w:color w:val="auto"/>
          <w:sz w:val="28"/>
          <w:szCs w:val="28"/>
          <w:highlight w:val="none"/>
          <w:lang w:val="en-US" w:eastAsia="zh-CN"/>
        </w:rPr>
        <w:instrText xml:space="preserve"> HYPERLINK "https://bulletin.cebpubservice.com/" </w:instrText>
      </w:r>
      <w:r>
        <w:rPr>
          <w:rFonts w:hint="eastAsia" w:asciiTheme="minorEastAsia" w:hAnsiTheme="minorEastAsia" w:eastAsiaTheme="minorEastAsia"/>
          <w:color w:val="auto"/>
          <w:sz w:val="28"/>
          <w:szCs w:val="28"/>
          <w:highlight w:val="none"/>
          <w:lang w:val="en-US" w:eastAsia="zh-CN"/>
        </w:rPr>
        <w:fldChar w:fldCharType="separate"/>
      </w:r>
      <w:r>
        <w:rPr>
          <w:rFonts w:hint="eastAsia" w:asciiTheme="minorEastAsia" w:hAnsiTheme="minorEastAsia" w:eastAsiaTheme="minorEastAsia"/>
          <w:color w:val="auto"/>
          <w:sz w:val="28"/>
          <w:szCs w:val="28"/>
          <w:highlight w:val="none"/>
          <w:lang w:val="en-US" w:eastAsia="zh-CN"/>
        </w:rPr>
        <w:t>cebpubservice.com</w:t>
      </w:r>
      <w:r>
        <w:rPr>
          <w:rFonts w:hint="eastAsia" w:asciiTheme="minorEastAsia" w:hAnsiTheme="minorEastAsia" w:eastAsiaTheme="minorEastAsia"/>
          <w:color w:val="auto"/>
          <w:sz w:val="28"/>
          <w:szCs w:val="28"/>
          <w:highlight w:val="none"/>
          <w:lang w:val="en-US" w:eastAsia="zh-CN"/>
        </w:rPr>
        <w:fldChar w:fldCharType="end"/>
      </w:r>
      <w:r>
        <w:rPr>
          <w:rFonts w:hint="eastAsia" w:asciiTheme="minorEastAsia" w:hAnsiTheme="minorEastAsia" w:eastAsiaTheme="minorEastAsia"/>
          <w:color w:val="auto"/>
          <w:sz w:val="28"/>
          <w:szCs w:val="28"/>
          <w:highlight w:val="none"/>
          <w:lang w:val="en-US" w:eastAsia="zh-CN"/>
        </w:rPr>
        <w:t>）上</w:t>
      </w:r>
      <w:r>
        <w:rPr>
          <w:rFonts w:hint="eastAsia" w:asciiTheme="minorEastAsia" w:hAnsiTheme="minorEastAsia" w:eastAsiaTheme="minorEastAsia"/>
          <w:color w:val="auto"/>
          <w:sz w:val="28"/>
          <w:szCs w:val="28"/>
          <w:highlight w:val="none"/>
        </w:rPr>
        <w:t>以公告形式发布。</w:t>
      </w:r>
    </w:p>
    <w:p w14:paraId="32A1DA98">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u w:val="none"/>
        </w:rPr>
      </w:pPr>
      <w:r>
        <w:rPr>
          <w:rFonts w:hint="eastAsia" w:asciiTheme="minorEastAsia" w:hAnsiTheme="minorEastAsia" w:eastAsiaTheme="minorEastAsia"/>
          <w:color w:val="auto"/>
          <w:sz w:val="28"/>
          <w:szCs w:val="28"/>
          <w:highlight w:val="none"/>
          <w:lang w:val="en-US" w:eastAsia="zh-CN"/>
        </w:rPr>
        <w:t>2.</w:t>
      </w:r>
      <w:r>
        <w:rPr>
          <w:rFonts w:hint="eastAsia" w:asciiTheme="minorEastAsia" w:hAnsiTheme="minorEastAsia" w:eastAsiaTheme="minorEastAsia"/>
          <w:color w:val="auto"/>
          <w:sz w:val="28"/>
          <w:szCs w:val="28"/>
          <w:highlight w:val="none"/>
          <w:lang w:eastAsia="zh-CN"/>
        </w:rPr>
        <w:t>比选</w:t>
      </w:r>
      <w:r>
        <w:rPr>
          <w:rFonts w:asciiTheme="minorEastAsia" w:hAnsiTheme="minorEastAsia" w:eastAsiaTheme="minorEastAsia"/>
          <w:color w:val="auto"/>
          <w:sz w:val="28"/>
          <w:szCs w:val="28"/>
          <w:highlight w:val="none"/>
        </w:rPr>
        <w:t>文件获取时间：获取</w:t>
      </w:r>
      <w:r>
        <w:rPr>
          <w:rFonts w:hint="eastAsia" w:asciiTheme="minorEastAsia" w:hAnsiTheme="minorEastAsia" w:eastAsiaTheme="minorEastAsia"/>
          <w:color w:val="auto"/>
          <w:sz w:val="28"/>
          <w:szCs w:val="28"/>
          <w:highlight w:val="none"/>
          <w:lang w:eastAsia="zh-CN"/>
        </w:rPr>
        <w:t>比选</w:t>
      </w:r>
      <w:r>
        <w:rPr>
          <w:rFonts w:asciiTheme="minorEastAsia" w:hAnsiTheme="minorEastAsia" w:eastAsiaTheme="minorEastAsia"/>
          <w:color w:val="auto"/>
          <w:sz w:val="28"/>
          <w:szCs w:val="28"/>
          <w:highlight w:val="none"/>
        </w:rPr>
        <w:t>文件及报名截止时间为</w:t>
      </w:r>
      <w:r>
        <w:rPr>
          <w:rFonts w:hint="eastAsia" w:asciiTheme="minorEastAsia" w:hAnsiTheme="minorEastAsia" w:eastAsiaTheme="minorEastAsia"/>
          <w:color w:val="auto"/>
          <w:sz w:val="28"/>
          <w:szCs w:val="28"/>
          <w:highlight w:val="none"/>
          <w:lang w:eastAsia="zh-CN"/>
        </w:rPr>
        <w:t>202</w:t>
      </w:r>
      <w:r>
        <w:rPr>
          <w:rFonts w:hint="eastAsia" w:asciiTheme="minorEastAsia" w:hAnsiTheme="minorEastAsia" w:eastAsiaTheme="minorEastAsia"/>
          <w:color w:val="auto"/>
          <w:sz w:val="28"/>
          <w:szCs w:val="28"/>
          <w:highlight w:val="none"/>
          <w:lang w:val="en-US" w:eastAsia="zh-CN"/>
        </w:rPr>
        <w:t>6</w:t>
      </w:r>
      <w:r>
        <w:rPr>
          <w:rFonts w:hint="eastAsia" w:asciiTheme="minorEastAsia" w:hAnsiTheme="minorEastAsia" w:eastAsiaTheme="minorEastAsia"/>
          <w:color w:val="auto"/>
          <w:sz w:val="28"/>
          <w:szCs w:val="28"/>
          <w:highlight w:val="none"/>
          <w:lang w:eastAsia="zh-CN"/>
        </w:rPr>
        <w:t>年</w:t>
      </w:r>
      <w:r>
        <w:rPr>
          <w:rFonts w:hint="eastAsia" w:asciiTheme="minorEastAsia" w:hAnsiTheme="minorEastAsia" w:eastAsiaTheme="minorEastAsia"/>
          <w:color w:val="auto"/>
          <w:sz w:val="28"/>
          <w:szCs w:val="28"/>
          <w:highlight w:val="none"/>
          <w:lang w:val="en-US" w:eastAsia="zh-CN"/>
        </w:rPr>
        <w:t>7</w:t>
      </w:r>
      <w:r>
        <w:rPr>
          <w:rFonts w:hint="eastAsia" w:asciiTheme="minorEastAsia" w:hAnsiTheme="minorEastAsia" w:eastAsiaTheme="minorEastAsia"/>
          <w:color w:val="auto"/>
          <w:sz w:val="28"/>
          <w:szCs w:val="28"/>
          <w:highlight w:val="none"/>
          <w:lang w:eastAsia="zh-CN"/>
        </w:rPr>
        <w:t>月</w:t>
      </w:r>
      <w:r>
        <w:rPr>
          <w:rFonts w:hint="eastAsia" w:asciiTheme="minorEastAsia" w:hAnsiTheme="minorEastAsia" w:eastAsiaTheme="minorEastAsia"/>
          <w:color w:val="auto"/>
          <w:sz w:val="28"/>
          <w:szCs w:val="28"/>
          <w:highlight w:val="none"/>
          <w:u w:val="none"/>
          <w:lang w:val="en-US" w:eastAsia="zh-CN"/>
        </w:rPr>
        <w:t>21</w:t>
      </w:r>
      <w:r>
        <w:rPr>
          <w:rFonts w:asciiTheme="minorEastAsia" w:hAnsiTheme="minorEastAsia" w:eastAsiaTheme="minorEastAsia"/>
          <w:color w:val="auto"/>
          <w:sz w:val="28"/>
          <w:szCs w:val="28"/>
          <w:highlight w:val="none"/>
          <w:u w:val="none"/>
        </w:rPr>
        <w:t>日1</w:t>
      </w:r>
      <w:r>
        <w:rPr>
          <w:rFonts w:hint="eastAsia" w:asciiTheme="minorEastAsia" w:hAnsiTheme="minorEastAsia" w:eastAsiaTheme="minorEastAsia"/>
          <w:color w:val="auto"/>
          <w:sz w:val="28"/>
          <w:szCs w:val="28"/>
          <w:highlight w:val="none"/>
          <w:u w:val="none"/>
        </w:rPr>
        <w:t>7</w:t>
      </w:r>
      <w:r>
        <w:rPr>
          <w:rFonts w:asciiTheme="minorEastAsia" w:hAnsiTheme="minorEastAsia" w:eastAsiaTheme="minorEastAsia"/>
          <w:color w:val="auto"/>
          <w:sz w:val="28"/>
          <w:szCs w:val="28"/>
          <w:highlight w:val="none"/>
          <w:u w:val="none"/>
        </w:rPr>
        <w:t>：00。</w:t>
      </w:r>
    </w:p>
    <w:p w14:paraId="6D36721C">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3</w:t>
      </w:r>
      <w:r>
        <w:rPr>
          <w:rFonts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文件获取方式：</w:t>
      </w:r>
    </w:p>
    <w:p w14:paraId="48D043A5">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（1）现场办理：</w:t>
      </w:r>
      <w:r>
        <w:rPr>
          <w:rFonts w:hint="eastAsia" w:asciiTheme="minorEastAsia" w:hAnsiTheme="minorEastAsia" w:eastAsiaTheme="minorEastAsia"/>
          <w:sz w:val="28"/>
          <w:szCs w:val="28"/>
          <w:highlight w:val="none"/>
        </w:rPr>
        <w:t>供应商</w:t>
      </w:r>
      <w:r>
        <w:rPr>
          <w:rFonts w:asciiTheme="minorEastAsia" w:hAnsiTheme="minorEastAsia" w:eastAsiaTheme="minorEastAsia"/>
          <w:sz w:val="28"/>
          <w:szCs w:val="28"/>
          <w:highlight w:val="none"/>
        </w:rPr>
        <w:t>凭单位介绍信、经办人身份证复印件（加盖公章）及经办人身份证原件前往</w:t>
      </w:r>
      <w:r>
        <w:rPr>
          <w:rFonts w:hint="eastAsia" w:asciiTheme="minorEastAsia" w:hAnsiTheme="minorEastAsia" w:eastAsiaTheme="minorEastAsia"/>
          <w:sz w:val="28"/>
          <w:szCs w:val="28"/>
          <w:highlight w:val="none"/>
        </w:rPr>
        <w:t>成都市武侯区武科西三路375号1号楼3楼出电梯右侧310</w:t>
      </w:r>
      <w:r>
        <w:rPr>
          <w:rFonts w:asciiTheme="minorEastAsia" w:hAnsiTheme="minorEastAsia" w:eastAsiaTheme="minorEastAsia"/>
          <w:sz w:val="28"/>
          <w:szCs w:val="28"/>
          <w:highlight w:val="none"/>
        </w:rPr>
        <w:t>报名并领取</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w:t>
      </w:r>
    </w:p>
    <w:p w14:paraId="18403E3E">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（2）</w:t>
      </w:r>
      <w:r>
        <w:rPr>
          <w:rFonts w:hint="eastAsia" w:asciiTheme="minorEastAsia" w:hAnsiTheme="minorEastAsia" w:eastAsiaTheme="minorEastAsia"/>
          <w:sz w:val="28"/>
          <w:szCs w:val="28"/>
          <w:highlight w:val="none"/>
        </w:rPr>
        <w:t>线上</w:t>
      </w:r>
      <w:r>
        <w:rPr>
          <w:rFonts w:asciiTheme="minorEastAsia" w:hAnsiTheme="minorEastAsia" w:eastAsiaTheme="minorEastAsia"/>
          <w:sz w:val="28"/>
          <w:szCs w:val="28"/>
          <w:highlight w:val="none"/>
        </w:rPr>
        <w:t>办理：</w:t>
      </w:r>
      <w:r>
        <w:rPr>
          <w:rFonts w:hint="eastAsia" w:asciiTheme="minorEastAsia" w:hAnsiTheme="minorEastAsia" w:eastAsiaTheme="minorEastAsia"/>
          <w:sz w:val="28"/>
          <w:szCs w:val="28"/>
          <w:highlight w:val="none"/>
        </w:rPr>
        <w:t>供应商将</w:t>
      </w:r>
      <w:r>
        <w:rPr>
          <w:rFonts w:asciiTheme="minorEastAsia" w:hAnsiTheme="minorEastAsia" w:eastAsiaTheme="minorEastAsia"/>
          <w:sz w:val="28"/>
          <w:szCs w:val="28"/>
          <w:highlight w:val="none"/>
        </w:rPr>
        <w:t>单位介绍信、经办人身份证复印件（加盖公章）扫描发送至</w:t>
      </w:r>
      <w:r>
        <w:rPr>
          <w:rFonts w:hint="eastAsia" w:asciiTheme="minorEastAsia" w:hAnsiTheme="minorEastAsia" w:eastAsiaTheme="minorEastAsia"/>
          <w:sz w:val="28"/>
          <w:szCs w:val="28"/>
          <w:highlight w:val="none"/>
        </w:rPr>
        <w:t>邮箱：</w:t>
      </w:r>
      <w:r>
        <w:rPr>
          <w:rFonts w:hint="eastAsia" w:asciiTheme="minorEastAsia" w:hAnsiTheme="minorEastAsia" w:eastAsiaTheme="minorEastAsia"/>
          <w:sz w:val="28"/>
          <w:szCs w:val="28"/>
          <w:highlight w:val="none"/>
          <w:lang w:val="en-US" w:eastAsia="zh-CN"/>
        </w:rPr>
        <w:t>897708856</w:t>
      </w:r>
      <w:r>
        <w:rPr>
          <w:rFonts w:hint="eastAsia" w:asciiTheme="minorEastAsia" w:hAnsiTheme="minorEastAsia" w:eastAsiaTheme="minorEastAsia"/>
          <w:sz w:val="28"/>
          <w:szCs w:val="28"/>
          <w:highlight w:val="none"/>
        </w:rPr>
        <w:t>@qq.com</w:t>
      </w:r>
      <w:r>
        <w:rPr>
          <w:rFonts w:asciiTheme="minorEastAsia" w:hAnsiTheme="minorEastAsia" w:eastAsiaTheme="minorEastAsia"/>
          <w:sz w:val="28"/>
          <w:szCs w:val="28"/>
          <w:highlight w:val="none"/>
        </w:rPr>
        <w:t>进行网上报名并领取</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w:t>
      </w:r>
    </w:p>
    <w:p w14:paraId="1FB5F647">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4</w:t>
      </w:r>
      <w:r>
        <w:rPr>
          <w:rFonts w:hint="eastAsia"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文件100元/份。（</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资格不能转让）</w:t>
      </w:r>
    </w:p>
    <w:p w14:paraId="404117AA">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缴费账户：</w:t>
      </w:r>
    </w:p>
    <w:p w14:paraId="57F48262">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账户名称：四川省环科院科技咨询有限责任公司</w:t>
      </w:r>
    </w:p>
    <w:p w14:paraId="5517D2C3">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银行名称：成都银行股份有限公司锦官新城支行</w:t>
      </w:r>
    </w:p>
    <w:p w14:paraId="183C1E39">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账号：1001300000263953</w:t>
      </w:r>
    </w:p>
    <w:p w14:paraId="156C0273">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五、</w:t>
      </w:r>
      <w:r>
        <w:rPr>
          <w:rFonts w:hint="eastAsia" w:asciiTheme="minorEastAsia" w:hAnsiTheme="minorEastAsia" w:eastAsiaTheme="minorEastAsia"/>
          <w:b/>
          <w:bCs/>
          <w:sz w:val="28"/>
          <w:szCs w:val="28"/>
          <w:highlight w:val="none"/>
          <w:lang w:eastAsia="zh-CN"/>
        </w:rPr>
        <w:t>比选</w:t>
      </w:r>
      <w:r>
        <w:rPr>
          <w:rFonts w:asciiTheme="minorEastAsia" w:hAnsiTheme="minorEastAsia" w:eastAsiaTheme="minorEastAsia"/>
          <w:b/>
          <w:bCs/>
          <w:sz w:val="28"/>
          <w:szCs w:val="28"/>
          <w:highlight w:val="none"/>
        </w:rPr>
        <w:t>地点和时间：</w:t>
      </w:r>
    </w:p>
    <w:p w14:paraId="010AF480">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地点：</w:t>
      </w:r>
      <w:bookmarkStart w:id="3" w:name="_Hlk95921969"/>
      <w:r>
        <w:rPr>
          <w:rFonts w:hint="eastAsia" w:asciiTheme="minorEastAsia" w:hAnsiTheme="minorEastAsia" w:eastAsiaTheme="minorEastAsia"/>
          <w:sz w:val="28"/>
          <w:szCs w:val="28"/>
          <w:highlight w:val="none"/>
        </w:rPr>
        <w:t>成都市武侯区武科西三路375号1号楼3楼出电梯右侧311</w:t>
      </w:r>
      <w:bookmarkEnd w:id="3"/>
      <w:r>
        <w:rPr>
          <w:rFonts w:hint="eastAsia" w:asciiTheme="minorEastAsia" w:hAnsiTheme="minorEastAsia" w:eastAsiaTheme="minorEastAsia"/>
          <w:sz w:val="28"/>
          <w:szCs w:val="28"/>
          <w:highlight w:val="none"/>
        </w:rPr>
        <w:t>。</w:t>
      </w:r>
    </w:p>
    <w:p w14:paraId="4C314578">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u w:val="none"/>
        </w:rPr>
      </w:pPr>
      <w:r>
        <w:rPr>
          <w:rFonts w:asciiTheme="minorEastAsia" w:hAnsiTheme="minorEastAsia" w:eastAsiaTheme="minorEastAsia"/>
          <w:color w:val="auto"/>
          <w:sz w:val="28"/>
          <w:szCs w:val="28"/>
          <w:highlight w:val="none"/>
          <w:u w:val="none"/>
        </w:rPr>
        <w:t>时间：</w:t>
      </w:r>
      <w:r>
        <w:rPr>
          <w:rFonts w:hint="eastAsia" w:asciiTheme="minorEastAsia" w:hAnsiTheme="minorEastAsia" w:eastAsiaTheme="minorEastAsia"/>
          <w:color w:val="auto"/>
          <w:sz w:val="28"/>
          <w:szCs w:val="28"/>
          <w:highlight w:val="none"/>
          <w:u w:val="none"/>
          <w:lang w:eastAsia="zh-CN"/>
        </w:rPr>
        <w:t>202</w:t>
      </w:r>
      <w:r>
        <w:rPr>
          <w:rFonts w:hint="eastAsia" w:asciiTheme="minorEastAsia" w:hAnsiTheme="minorEastAsia" w:eastAsiaTheme="minorEastAsia"/>
          <w:color w:val="auto"/>
          <w:sz w:val="28"/>
          <w:szCs w:val="28"/>
          <w:highlight w:val="none"/>
          <w:u w:val="none"/>
          <w:lang w:val="en-US" w:eastAsia="zh-CN"/>
        </w:rPr>
        <w:t>6</w:t>
      </w:r>
      <w:r>
        <w:rPr>
          <w:rFonts w:hint="eastAsia" w:asciiTheme="minorEastAsia" w:hAnsiTheme="minorEastAsia" w:eastAsiaTheme="minorEastAsia"/>
          <w:color w:val="auto"/>
          <w:sz w:val="28"/>
          <w:szCs w:val="28"/>
          <w:highlight w:val="none"/>
          <w:u w:val="none"/>
          <w:lang w:eastAsia="zh-CN"/>
        </w:rPr>
        <w:t>年</w:t>
      </w:r>
      <w:r>
        <w:rPr>
          <w:rFonts w:hint="eastAsia" w:asciiTheme="minorEastAsia" w:hAnsiTheme="minorEastAsia" w:eastAsiaTheme="minorEastAsia"/>
          <w:color w:val="auto"/>
          <w:sz w:val="28"/>
          <w:szCs w:val="28"/>
          <w:highlight w:val="none"/>
          <w:u w:val="none"/>
          <w:lang w:val="en-US" w:eastAsia="zh-CN"/>
        </w:rPr>
        <w:t>7</w:t>
      </w:r>
      <w:r>
        <w:rPr>
          <w:rFonts w:hint="eastAsia" w:asciiTheme="minorEastAsia" w:hAnsiTheme="minorEastAsia" w:eastAsiaTheme="minorEastAsia"/>
          <w:color w:val="auto"/>
          <w:sz w:val="28"/>
          <w:szCs w:val="28"/>
          <w:highlight w:val="none"/>
          <w:u w:val="none"/>
          <w:lang w:eastAsia="zh-CN"/>
        </w:rPr>
        <w:t>月</w:t>
      </w:r>
      <w:r>
        <w:rPr>
          <w:rFonts w:hint="eastAsia" w:asciiTheme="minorEastAsia" w:hAnsiTheme="minorEastAsia" w:eastAsiaTheme="minorEastAsia"/>
          <w:color w:val="auto"/>
          <w:sz w:val="28"/>
          <w:szCs w:val="28"/>
          <w:highlight w:val="none"/>
          <w:u w:val="none"/>
          <w:lang w:val="en-US" w:eastAsia="zh-CN"/>
        </w:rPr>
        <w:t>23</w:t>
      </w:r>
      <w:r>
        <w:rPr>
          <w:rFonts w:asciiTheme="minorEastAsia" w:hAnsiTheme="minorEastAsia" w:eastAsiaTheme="minorEastAsia"/>
          <w:color w:val="auto"/>
          <w:sz w:val="28"/>
          <w:szCs w:val="28"/>
          <w:highlight w:val="none"/>
          <w:u w:val="none"/>
        </w:rPr>
        <w:t>日</w:t>
      </w:r>
      <w:r>
        <w:rPr>
          <w:rFonts w:hint="eastAsia" w:asciiTheme="minorEastAsia" w:hAnsiTheme="minorEastAsia" w:eastAsiaTheme="minorEastAsia"/>
          <w:color w:val="auto"/>
          <w:sz w:val="28"/>
          <w:szCs w:val="28"/>
          <w:highlight w:val="none"/>
          <w:u w:val="none"/>
          <w:lang w:val="en-US" w:eastAsia="zh-CN"/>
        </w:rPr>
        <w:t>10:3</w:t>
      </w:r>
      <w:r>
        <w:rPr>
          <w:rFonts w:asciiTheme="minorEastAsia" w:hAnsiTheme="minorEastAsia" w:eastAsiaTheme="minorEastAsia"/>
          <w:color w:val="auto"/>
          <w:sz w:val="28"/>
          <w:szCs w:val="28"/>
          <w:highlight w:val="none"/>
          <w:u w:val="none"/>
        </w:rPr>
        <w:t>0</w:t>
      </w:r>
      <w:r>
        <w:rPr>
          <w:rFonts w:hint="eastAsia" w:asciiTheme="minorEastAsia" w:hAnsiTheme="minorEastAsia" w:eastAsiaTheme="minorEastAsia"/>
          <w:color w:val="auto"/>
          <w:sz w:val="28"/>
          <w:szCs w:val="28"/>
          <w:highlight w:val="none"/>
          <w:u w:val="none"/>
        </w:rPr>
        <w:t>，</w:t>
      </w:r>
      <w:bookmarkStart w:id="4" w:name="_Hlk96092332"/>
      <w:r>
        <w:rPr>
          <w:rFonts w:hint="eastAsia" w:asciiTheme="minorEastAsia" w:hAnsiTheme="minorEastAsia" w:eastAsiaTheme="minorEastAsia"/>
          <w:color w:val="auto"/>
          <w:sz w:val="28"/>
          <w:szCs w:val="28"/>
          <w:highlight w:val="none"/>
          <w:u w:val="none"/>
        </w:rPr>
        <w:t>响应文件应于</w:t>
      </w:r>
      <w:r>
        <w:rPr>
          <w:rFonts w:hint="eastAsia" w:asciiTheme="minorEastAsia" w:hAnsiTheme="minorEastAsia" w:eastAsiaTheme="minorEastAsia"/>
          <w:color w:val="auto"/>
          <w:sz w:val="28"/>
          <w:szCs w:val="28"/>
          <w:highlight w:val="none"/>
          <w:u w:val="none"/>
          <w:lang w:eastAsia="zh-CN"/>
        </w:rPr>
        <w:t>202</w:t>
      </w:r>
      <w:r>
        <w:rPr>
          <w:rFonts w:hint="eastAsia" w:asciiTheme="minorEastAsia" w:hAnsiTheme="minorEastAsia" w:eastAsiaTheme="minorEastAsia"/>
          <w:color w:val="auto"/>
          <w:sz w:val="28"/>
          <w:szCs w:val="28"/>
          <w:highlight w:val="none"/>
          <w:u w:val="none"/>
          <w:lang w:val="en-US" w:eastAsia="zh-CN"/>
        </w:rPr>
        <w:t>6</w:t>
      </w:r>
      <w:r>
        <w:rPr>
          <w:rFonts w:hint="eastAsia" w:asciiTheme="minorEastAsia" w:hAnsiTheme="minorEastAsia" w:eastAsiaTheme="minorEastAsia"/>
          <w:color w:val="auto"/>
          <w:sz w:val="28"/>
          <w:szCs w:val="28"/>
          <w:highlight w:val="none"/>
          <w:u w:val="none"/>
          <w:lang w:eastAsia="zh-CN"/>
        </w:rPr>
        <w:t>年</w:t>
      </w:r>
      <w:r>
        <w:rPr>
          <w:rFonts w:hint="eastAsia" w:asciiTheme="minorEastAsia" w:hAnsiTheme="minorEastAsia" w:eastAsiaTheme="minorEastAsia"/>
          <w:color w:val="auto"/>
          <w:sz w:val="28"/>
          <w:szCs w:val="28"/>
          <w:highlight w:val="none"/>
          <w:u w:val="none"/>
          <w:lang w:val="en-US" w:eastAsia="zh-CN"/>
        </w:rPr>
        <w:t>7</w:t>
      </w:r>
      <w:r>
        <w:rPr>
          <w:rFonts w:hint="eastAsia" w:asciiTheme="minorEastAsia" w:hAnsiTheme="minorEastAsia" w:eastAsiaTheme="minorEastAsia"/>
          <w:color w:val="auto"/>
          <w:sz w:val="28"/>
          <w:szCs w:val="28"/>
          <w:highlight w:val="none"/>
          <w:u w:val="none"/>
          <w:lang w:eastAsia="zh-CN"/>
        </w:rPr>
        <w:t>月</w:t>
      </w:r>
      <w:r>
        <w:rPr>
          <w:rFonts w:hint="eastAsia" w:asciiTheme="minorEastAsia" w:hAnsiTheme="minorEastAsia" w:eastAsiaTheme="minorEastAsia"/>
          <w:color w:val="auto"/>
          <w:sz w:val="28"/>
          <w:szCs w:val="28"/>
          <w:highlight w:val="none"/>
          <w:u w:val="none"/>
          <w:lang w:val="en-US" w:eastAsia="zh-CN"/>
        </w:rPr>
        <w:t>23</w:t>
      </w:r>
      <w:r>
        <w:rPr>
          <w:rFonts w:hint="eastAsia" w:asciiTheme="minorEastAsia" w:hAnsiTheme="minorEastAsia" w:eastAsiaTheme="minorEastAsia"/>
          <w:color w:val="auto"/>
          <w:sz w:val="28"/>
          <w:szCs w:val="28"/>
          <w:highlight w:val="none"/>
          <w:u w:val="none"/>
        </w:rPr>
        <w:t>日</w:t>
      </w:r>
      <w:r>
        <w:rPr>
          <w:rFonts w:hint="eastAsia" w:asciiTheme="minorEastAsia" w:hAnsiTheme="minorEastAsia" w:eastAsiaTheme="minorEastAsia"/>
          <w:color w:val="auto"/>
          <w:sz w:val="28"/>
          <w:szCs w:val="28"/>
          <w:highlight w:val="none"/>
          <w:u w:val="none"/>
          <w:lang w:val="en-US" w:eastAsia="zh-CN"/>
        </w:rPr>
        <w:t>10:3</w:t>
      </w:r>
      <w:r>
        <w:rPr>
          <w:rFonts w:asciiTheme="minorEastAsia" w:hAnsiTheme="minorEastAsia" w:eastAsiaTheme="minorEastAsia"/>
          <w:color w:val="auto"/>
          <w:sz w:val="28"/>
          <w:szCs w:val="28"/>
          <w:highlight w:val="none"/>
          <w:u w:val="none"/>
        </w:rPr>
        <w:t>0前送至</w:t>
      </w:r>
      <w:r>
        <w:rPr>
          <w:rFonts w:hint="eastAsia" w:asciiTheme="minorEastAsia" w:hAnsiTheme="minorEastAsia" w:eastAsiaTheme="minorEastAsia"/>
          <w:color w:val="auto"/>
          <w:sz w:val="28"/>
          <w:szCs w:val="28"/>
          <w:highlight w:val="none"/>
          <w:u w:val="none"/>
        </w:rPr>
        <w:t>311评标室，否则取消</w:t>
      </w:r>
      <w:r>
        <w:rPr>
          <w:rFonts w:hint="eastAsia" w:asciiTheme="minorEastAsia" w:hAnsiTheme="minorEastAsia" w:eastAsiaTheme="minorEastAsia"/>
          <w:color w:val="auto"/>
          <w:sz w:val="28"/>
          <w:szCs w:val="28"/>
          <w:highlight w:val="none"/>
          <w:u w:val="none"/>
          <w:lang w:eastAsia="zh-CN"/>
        </w:rPr>
        <w:t>比选</w:t>
      </w:r>
      <w:r>
        <w:rPr>
          <w:rFonts w:hint="eastAsia" w:asciiTheme="minorEastAsia" w:hAnsiTheme="minorEastAsia" w:eastAsiaTheme="minorEastAsia"/>
          <w:color w:val="auto"/>
          <w:sz w:val="28"/>
          <w:szCs w:val="28"/>
          <w:highlight w:val="none"/>
          <w:u w:val="none"/>
        </w:rPr>
        <w:t>资格。</w:t>
      </w:r>
      <w:bookmarkEnd w:id="4"/>
    </w:p>
    <w:p w14:paraId="57AB881B">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color w:val="auto"/>
          <w:sz w:val="28"/>
          <w:szCs w:val="28"/>
          <w:highlight w:val="none"/>
        </w:rPr>
      </w:pPr>
      <w:r>
        <w:rPr>
          <w:rFonts w:asciiTheme="minorEastAsia" w:hAnsiTheme="minorEastAsia" w:eastAsiaTheme="minorEastAsia"/>
          <w:b/>
          <w:bCs/>
          <w:color w:val="auto"/>
          <w:sz w:val="28"/>
          <w:szCs w:val="28"/>
          <w:highlight w:val="none"/>
        </w:rPr>
        <w:t>六、参选材料：</w:t>
      </w:r>
    </w:p>
    <w:p w14:paraId="5C155265">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参加</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的供应商需携带根据</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文件编制的响应文件（正本1份、副本2份）参加</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w:t>
      </w:r>
    </w:p>
    <w:p w14:paraId="627A0D56">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如递交响应文件的参选人为参选单位的法定代表人，须携带法定代表人证明书及本人身份证原件和复印件；如递交响应文件的参选人不是法定代表人，除携带本人身份证复印件外，还需携带法定代表人证明书和法定代表人身份证复印件及授权委托书。</w:t>
      </w:r>
    </w:p>
    <w:p w14:paraId="4421DEFC">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七、</w:t>
      </w:r>
      <w:r>
        <w:rPr>
          <w:rFonts w:hint="eastAsia" w:asciiTheme="minorEastAsia" w:hAnsiTheme="minorEastAsia" w:eastAsiaTheme="minorEastAsia"/>
          <w:b/>
          <w:bCs/>
          <w:sz w:val="28"/>
          <w:szCs w:val="28"/>
          <w:highlight w:val="none"/>
          <w:lang w:eastAsia="zh-CN"/>
        </w:rPr>
        <w:t>比选</w:t>
      </w:r>
      <w:r>
        <w:rPr>
          <w:rFonts w:asciiTheme="minorEastAsia" w:hAnsiTheme="minorEastAsia" w:eastAsiaTheme="minorEastAsia"/>
          <w:b/>
          <w:bCs/>
          <w:sz w:val="28"/>
          <w:szCs w:val="28"/>
          <w:highlight w:val="none"/>
        </w:rPr>
        <w:t>程序及投诉建议：</w:t>
      </w:r>
    </w:p>
    <w:p w14:paraId="2F5D16D4">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（一）</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程序</w:t>
      </w:r>
    </w:p>
    <w:p w14:paraId="1E84463A">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发出</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邀请</w:t>
      </w:r>
    </w:p>
    <w:p w14:paraId="0523D5DF">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获取</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文件</w:t>
      </w:r>
    </w:p>
    <w:p w14:paraId="149CC6AE">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提交响应文件参加</w:t>
      </w:r>
      <w:r>
        <w:rPr>
          <w:rFonts w:hint="eastAsia" w:asciiTheme="minorEastAsia" w:hAnsiTheme="minorEastAsia" w:eastAsiaTheme="minorEastAsia"/>
          <w:sz w:val="28"/>
          <w:szCs w:val="28"/>
          <w:highlight w:val="none"/>
          <w:lang w:eastAsia="zh-CN"/>
        </w:rPr>
        <w:t>比选</w:t>
      </w:r>
    </w:p>
    <w:p w14:paraId="73C3505A">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现场响应文件密封性检查</w:t>
      </w:r>
    </w:p>
    <w:p w14:paraId="33876153">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资格审查</w:t>
      </w:r>
    </w:p>
    <w:p w14:paraId="0C089CDE">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评选确定供应商</w:t>
      </w:r>
    </w:p>
    <w:p w14:paraId="2A313A6F">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结果公示</w:t>
      </w:r>
    </w:p>
    <w:p w14:paraId="302FADD6">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（二）投诉建议</w:t>
      </w:r>
      <w:r>
        <w:rPr>
          <w:rFonts w:asciiTheme="minorEastAsia" w:hAnsiTheme="minorEastAsia" w:eastAsiaTheme="minorEastAsia"/>
          <w:sz w:val="28"/>
          <w:szCs w:val="28"/>
          <w:highlight w:val="none"/>
        </w:rPr>
        <w:t xml:space="preserve"> </w:t>
      </w:r>
    </w:p>
    <w:p w14:paraId="63A39185">
      <w:pPr>
        <w:keepNext w:val="0"/>
        <w:keepLines w:val="0"/>
        <w:pageBreakBefore w:val="0"/>
        <w:kinsoku/>
        <w:wordWrap w:val="0"/>
        <w:overflowPunct/>
        <w:bidi w:val="0"/>
        <w:adjustRightInd/>
        <w:snapToGrid/>
        <w:spacing w:after="0" w:line="460" w:lineRule="exact"/>
        <w:ind w:firstLine="561"/>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如对本次</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结果</w:t>
      </w:r>
      <w:r>
        <w:rPr>
          <w:rFonts w:asciiTheme="minorEastAsia" w:hAnsiTheme="minorEastAsia" w:eastAsiaTheme="minorEastAsia"/>
          <w:sz w:val="28"/>
          <w:szCs w:val="28"/>
          <w:highlight w:val="none"/>
        </w:rPr>
        <w:t>存在异议，请于</w:t>
      </w:r>
      <w:r>
        <w:rPr>
          <w:rFonts w:hint="eastAsia" w:asciiTheme="minorEastAsia" w:hAnsiTheme="minorEastAsia" w:eastAsiaTheme="minorEastAsia"/>
          <w:sz w:val="28"/>
          <w:szCs w:val="28"/>
          <w:highlight w:val="none"/>
        </w:rPr>
        <w:t>公示发布起1个工作日</w:t>
      </w:r>
      <w:r>
        <w:rPr>
          <w:rFonts w:asciiTheme="minorEastAsia" w:hAnsiTheme="minorEastAsia" w:eastAsiaTheme="minorEastAsia"/>
          <w:sz w:val="28"/>
          <w:szCs w:val="28"/>
          <w:highlight w:val="none"/>
        </w:rPr>
        <w:t>内，以真实姓名向</w:t>
      </w:r>
      <w:r>
        <w:rPr>
          <w:rFonts w:hint="eastAsia" w:asciiTheme="minorEastAsia" w:hAnsiTheme="minorEastAsia" w:eastAsiaTheme="minorEastAsia"/>
          <w:sz w:val="28"/>
          <w:szCs w:val="28"/>
          <w:highlight w:val="none"/>
        </w:rPr>
        <w:t>四川省工业环境监测研究院反映</w:t>
      </w:r>
      <w:r>
        <w:rPr>
          <w:rFonts w:asciiTheme="minorEastAsia" w:hAnsiTheme="minorEastAsia" w:eastAsiaTheme="minorEastAsia"/>
          <w:sz w:val="28"/>
          <w:szCs w:val="28"/>
          <w:highlight w:val="none"/>
        </w:rPr>
        <w:t>。</w:t>
      </w:r>
    </w:p>
    <w:p w14:paraId="324FD021">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八、评审标准及方法：</w:t>
      </w:r>
    </w:p>
    <w:p w14:paraId="35C47029">
      <w:pPr>
        <w:keepNext w:val="0"/>
        <w:keepLines w:val="0"/>
        <w:pageBreakBefore w:val="0"/>
        <w:kinsoku/>
        <w:overflowPunct/>
        <w:bidi w:val="0"/>
        <w:adjustRightInd/>
        <w:snapToGrid/>
        <w:spacing w:after="0" w:line="460" w:lineRule="exact"/>
        <w:ind w:firstLine="560"/>
        <w:jc w:val="both"/>
        <w:textAlignment w:val="auto"/>
        <w:rPr>
          <w:rFonts w:hint="default" w:asciiTheme="minorEastAsia" w:hAnsiTheme="minorEastAsia" w:eastAsiaTheme="minorEastAsia"/>
          <w:sz w:val="28"/>
          <w:szCs w:val="28"/>
          <w:highlight w:val="none"/>
          <w:lang w:val="en-US" w:eastAsia="zh-CN"/>
        </w:rPr>
      </w:pPr>
      <w:r>
        <w:rPr>
          <w:rFonts w:asciiTheme="minorEastAsia" w:hAnsiTheme="minorEastAsia" w:eastAsiaTheme="minorEastAsia"/>
          <w:color w:val="auto"/>
          <w:sz w:val="28"/>
          <w:szCs w:val="28"/>
          <w:highlight w:val="none"/>
        </w:rPr>
        <w:t>本次评审根据</w:t>
      </w:r>
      <w:r>
        <w:rPr>
          <w:rFonts w:hint="eastAsia" w:asciiTheme="minorEastAsia" w:hAnsiTheme="minorEastAsia" w:eastAsiaTheme="minorEastAsia"/>
          <w:color w:val="auto"/>
          <w:sz w:val="28"/>
          <w:szCs w:val="28"/>
          <w:highlight w:val="none"/>
        </w:rPr>
        <w:t>报价、供应商自有车辆的车辆保险、</w:t>
      </w:r>
      <w:r>
        <w:rPr>
          <w:rFonts w:hint="eastAsia" w:asciiTheme="minorEastAsia" w:hAnsiTheme="minorEastAsia" w:eastAsiaTheme="minorEastAsia"/>
          <w:color w:val="auto"/>
          <w:sz w:val="28"/>
          <w:szCs w:val="28"/>
          <w:highlight w:val="none"/>
          <w:lang w:val="en-US" w:eastAsia="zh-CN"/>
        </w:rPr>
        <w:t>履约能力、服务方案、企业荣誉、履约经验</w:t>
      </w:r>
      <w:r>
        <w:rPr>
          <w:rFonts w:asciiTheme="minorEastAsia" w:hAnsiTheme="minorEastAsia" w:eastAsiaTheme="minorEastAsia"/>
          <w:color w:val="auto"/>
          <w:sz w:val="28"/>
          <w:szCs w:val="28"/>
          <w:highlight w:val="none"/>
        </w:rPr>
        <w:t>等方面进行综合评分，以综合评分法确定合格供应商中选。</w:t>
      </w:r>
    </w:p>
    <w:p w14:paraId="0F504D2E">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九、联系咨询方式：</w:t>
      </w:r>
    </w:p>
    <w:p w14:paraId="11E4598C">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采购人：</w:t>
      </w:r>
      <w:r>
        <w:rPr>
          <w:rFonts w:hint="eastAsia" w:asciiTheme="minorEastAsia" w:hAnsiTheme="minorEastAsia" w:eastAsiaTheme="minorEastAsia"/>
          <w:color w:val="auto"/>
          <w:sz w:val="28"/>
          <w:szCs w:val="28"/>
          <w:highlight w:val="none"/>
          <w:lang w:eastAsia="zh-CN"/>
        </w:rPr>
        <w:t>四川省工业环境监测研究院</w:t>
      </w:r>
    </w:p>
    <w:p w14:paraId="12F3A298">
      <w:pPr>
        <w:keepNext w:val="0"/>
        <w:keepLines w:val="0"/>
        <w:pageBreakBefore w:val="0"/>
        <w:kinsoku/>
        <w:overflowPunct/>
        <w:bidi w:val="0"/>
        <w:adjustRightInd/>
        <w:snapToGrid/>
        <w:spacing w:after="0" w:line="460" w:lineRule="exact"/>
        <w:ind w:firstLine="560"/>
        <w:jc w:val="both"/>
        <w:textAlignment w:val="auto"/>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通讯地址：成都市武侯区武科西三路375号</w:t>
      </w:r>
    </w:p>
    <w:p w14:paraId="4200A153">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联系人：</w:t>
      </w:r>
      <w:r>
        <w:rPr>
          <w:rFonts w:hint="eastAsia" w:asciiTheme="minorEastAsia" w:hAnsiTheme="minorEastAsia" w:eastAsiaTheme="minorEastAsia"/>
          <w:color w:val="auto"/>
          <w:sz w:val="28"/>
          <w:szCs w:val="28"/>
          <w:highlight w:val="none"/>
          <w:lang w:val="en-US" w:eastAsia="zh-CN"/>
        </w:rPr>
        <w:t>蔡老师</w:t>
      </w:r>
    </w:p>
    <w:p w14:paraId="710F7B2E">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联系电话：028-83577259</w:t>
      </w:r>
    </w:p>
    <w:p w14:paraId="3BF309CB">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rPr>
      </w:pPr>
    </w:p>
    <w:p w14:paraId="57B1BA61">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采购代理机构：</w:t>
      </w:r>
      <w:r>
        <w:rPr>
          <w:rFonts w:hint="eastAsia" w:asciiTheme="minorEastAsia" w:hAnsiTheme="minorEastAsia" w:eastAsiaTheme="minorEastAsia"/>
          <w:color w:val="auto"/>
          <w:sz w:val="28"/>
          <w:szCs w:val="28"/>
          <w:highlight w:val="none"/>
          <w:lang w:eastAsia="zh-CN"/>
        </w:rPr>
        <w:t>四川省环科院科技咨询有限责任公司</w:t>
      </w:r>
      <w:r>
        <w:rPr>
          <w:rFonts w:hint="eastAsia" w:asciiTheme="minorEastAsia" w:hAnsiTheme="minorEastAsia" w:eastAsiaTheme="minorEastAsia"/>
          <w:color w:val="auto"/>
          <w:sz w:val="28"/>
          <w:szCs w:val="28"/>
          <w:highlight w:val="none"/>
        </w:rPr>
        <w:t xml:space="preserve"> </w:t>
      </w:r>
    </w:p>
    <w:p w14:paraId="2A8426BD">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通讯地址：成都市武侯区武科西三路375号</w:t>
      </w:r>
    </w:p>
    <w:p w14:paraId="0AD963E3">
      <w:pPr>
        <w:keepNext w:val="0"/>
        <w:keepLines w:val="0"/>
        <w:pageBreakBefore w:val="0"/>
        <w:kinsoku/>
        <w:overflowPunct/>
        <w:bidi w:val="0"/>
        <w:adjustRightInd/>
        <w:snapToGrid/>
        <w:spacing w:after="0" w:line="460" w:lineRule="exact"/>
        <w:ind w:firstLine="560"/>
        <w:jc w:val="both"/>
        <w:textAlignment w:val="auto"/>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邮编：6100</w:t>
      </w:r>
      <w:r>
        <w:rPr>
          <w:rFonts w:hint="eastAsia" w:asciiTheme="minorEastAsia" w:hAnsiTheme="minorEastAsia" w:eastAsiaTheme="minorEastAsia"/>
          <w:color w:val="auto"/>
          <w:sz w:val="28"/>
          <w:szCs w:val="28"/>
          <w:highlight w:val="none"/>
          <w:lang w:val="en-US" w:eastAsia="zh-CN"/>
        </w:rPr>
        <w:t>45</w:t>
      </w:r>
    </w:p>
    <w:p w14:paraId="6B5EA490">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联系人：</w:t>
      </w:r>
      <w:r>
        <w:rPr>
          <w:rFonts w:hint="eastAsia" w:asciiTheme="minorEastAsia" w:hAnsiTheme="minorEastAsia" w:eastAsiaTheme="minorEastAsia"/>
          <w:color w:val="auto"/>
          <w:sz w:val="28"/>
          <w:szCs w:val="28"/>
          <w:highlight w:val="none"/>
          <w:lang w:val="en-US" w:eastAsia="zh-CN"/>
        </w:rPr>
        <w:t>付女士</w:t>
      </w:r>
    </w:p>
    <w:p w14:paraId="422E7E7C">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联系电话：028-8748</w:t>
      </w:r>
      <w:r>
        <w:rPr>
          <w:rFonts w:hint="eastAsia" w:asciiTheme="minorEastAsia" w:hAnsiTheme="minorEastAsia" w:eastAsiaTheme="minorEastAsia"/>
          <w:color w:val="auto"/>
          <w:sz w:val="28"/>
          <w:szCs w:val="28"/>
          <w:highlight w:val="none"/>
          <w:lang w:val="en-US" w:eastAsia="zh-CN"/>
        </w:rPr>
        <w:t>8020</w:t>
      </w:r>
    </w:p>
    <w:p w14:paraId="28A35528">
      <w:pPr>
        <w:pStyle w:val="11"/>
        <w:keepNext w:val="0"/>
        <w:keepLines w:val="0"/>
        <w:pageBreakBefore w:val="0"/>
        <w:kinsoku/>
        <w:overflowPunct/>
        <w:bidi w:val="0"/>
        <w:spacing w:line="460" w:lineRule="exact"/>
        <w:textAlignment w:val="auto"/>
        <w:rPr>
          <w:rFonts w:asciiTheme="minorEastAsia" w:hAnsiTheme="minorEastAsia" w:eastAsiaTheme="minorEastAsia"/>
          <w:sz w:val="28"/>
          <w:szCs w:val="28"/>
          <w:highlight w:val="none"/>
        </w:rPr>
      </w:pPr>
    </w:p>
    <w:p w14:paraId="20930EDB"/>
    <w:p w14:paraId="1EEDF714">
      <w:pPr>
        <w:keepNext w:val="0"/>
        <w:keepLines w:val="0"/>
        <w:pageBreakBefore w:val="0"/>
        <w:kinsoku/>
        <w:overflowPunct/>
        <w:bidi w:val="0"/>
        <w:adjustRightInd/>
        <w:snapToGrid/>
        <w:spacing w:after="0" w:line="460" w:lineRule="exact"/>
        <w:jc w:val="right"/>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四川省环科院科技咨询有限责任公司</w:t>
      </w:r>
    </w:p>
    <w:p w14:paraId="0E38D0BA">
      <w:pPr>
        <w:keepNext w:val="0"/>
        <w:keepLines w:val="0"/>
        <w:pageBreakBefore w:val="0"/>
        <w:kinsoku/>
        <w:overflowPunct/>
        <w:bidi w:val="0"/>
        <w:adjustRightInd/>
        <w:snapToGrid/>
        <w:spacing w:after="0" w:line="460" w:lineRule="exact"/>
        <w:ind w:left="4480" w:firstLine="560"/>
        <w:jc w:val="center"/>
        <w:textAlignment w:val="auto"/>
        <w:rPr>
          <w:rFonts w:asciiTheme="minorEastAsia" w:hAnsiTheme="minorEastAsia" w:eastAsiaTheme="minorEastAsia"/>
          <w:highlight w:val="none"/>
        </w:rPr>
      </w:pPr>
      <w:r>
        <w:rPr>
          <w:rFonts w:hint="eastAsia" w:asciiTheme="minorEastAsia" w:hAnsiTheme="minorEastAsia" w:eastAsiaTheme="minorEastAsia"/>
          <w:sz w:val="28"/>
          <w:szCs w:val="28"/>
          <w:highlight w:val="none"/>
          <w:lang w:eastAsia="zh-CN"/>
        </w:rPr>
        <w:t>202</w:t>
      </w:r>
      <w:r>
        <w:rPr>
          <w:rFonts w:hint="eastAsia" w:asciiTheme="minorEastAsia" w:hAnsiTheme="minorEastAsia" w:eastAsiaTheme="minorEastAsia"/>
          <w:sz w:val="28"/>
          <w:szCs w:val="28"/>
          <w:highlight w:val="none"/>
          <w:lang w:val="en-US" w:eastAsia="zh-CN"/>
        </w:rPr>
        <w:t>6</w:t>
      </w:r>
      <w:r>
        <w:rPr>
          <w:rFonts w:hint="eastAsia" w:asciiTheme="minorEastAsia" w:hAnsiTheme="minorEastAsia" w:eastAsiaTheme="minorEastAsia"/>
          <w:sz w:val="28"/>
          <w:szCs w:val="28"/>
          <w:highlight w:val="none"/>
          <w:lang w:eastAsia="zh-CN"/>
        </w:rPr>
        <w:t>年</w:t>
      </w:r>
      <w:r>
        <w:rPr>
          <w:rFonts w:hint="eastAsia" w:asciiTheme="minorEastAsia" w:hAnsiTheme="minorEastAsia" w:eastAsiaTheme="minorEastAsia"/>
          <w:sz w:val="28"/>
          <w:szCs w:val="28"/>
          <w:highlight w:val="none"/>
          <w:lang w:val="en-US" w:eastAsia="zh-CN"/>
        </w:rPr>
        <w:t>7</w:t>
      </w:r>
      <w:r>
        <w:rPr>
          <w:rFonts w:hint="eastAsia" w:asciiTheme="minorEastAsia" w:hAnsiTheme="minorEastAsia" w:eastAsiaTheme="minorEastAsia"/>
          <w:sz w:val="28"/>
          <w:szCs w:val="28"/>
          <w:highlight w:val="none"/>
          <w:lang w:eastAsia="zh-CN"/>
        </w:rPr>
        <w:t>月</w:t>
      </w:r>
      <w:r>
        <w:rPr>
          <w:rFonts w:hint="eastAsia" w:asciiTheme="minorEastAsia" w:hAnsiTheme="minorEastAsia" w:eastAsiaTheme="minorEastAsia"/>
          <w:sz w:val="28"/>
          <w:szCs w:val="28"/>
          <w:highlight w:val="none"/>
          <w:lang w:val="en-US" w:eastAsia="zh-CN"/>
        </w:rPr>
        <w:t>17</w:t>
      </w:r>
      <w:r>
        <w:rPr>
          <w:rFonts w:asciiTheme="minorEastAsia" w:hAnsiTheme="minorEastAsia" w:eastAsiaTheme="minorEastAsia"/>
          <w:sz w:val="28"/>
          <w:szCs w:val="28"/>
          <w:highlight w:val="none"/>
        </w:rPr>
        <w:t>日</w:t>
      </w:r>
    </w:p>
    <w:p w14:paraId="1C6FE2E8">
      <w:pPr>
        <w:spacing w:after="0" w:line="480" w:lineRule="exact"/>
        <w:jc w:val="center"/>
        <w:rPr>
          <w:rFonts w:ascii="Times New Roman" w:hAnsi="Times New Roman" w:eastAsiaTheme="minorEastAsia"/>
          <w:b/>
          <w:color w:val="FF0000"/>
          <w:sz w:val="28"/>
          <w:szCs w:val="28"/>
          <w:highlight w:val="none"/>
        </w:rPr>
        <w:sectPr>
          <w:footerReference r:id="rId5" w:type="default"/>
          <w:pgSz w:w="11906" w:h="16838"/>
          <w:pgMar w:top="1440" w:right="1800" w:bottom="1440" w:left="1800" w:header="851" w:footer="992" w:gutter="0"/>
          <w:pgNumType w:start="1"/>
          <w:cols w:space="425" w:num="1"/>
          <w:docGrid w:type="lines" w:linePitch="312" w:charSpace="0"/>
        </w:sectPr>
      </w:pPr>
    </w:p>
    <w:p w14:paraId="4A975B4D">
      <w:pPr>
        <w:pStyle w:val="19"/>
        <w:numPr>
          <w:ilvl w:val="0"/>
          <w:numId w:val="2"/>
        </w:numPr>
        <w:spacing w:line="480" w:lineRule="exact"/>
        <w:rPr>
          <w:highlight w:val="none"/>
        </w:rPr>
      </w:pPr>
      <w:r>
        <w:rPr>
          <w:rFonts w:hint="eastAsia" w:ascii="Times New Roman" w:hAnsi="Times New Roman" w:cs="Times New Roman"/>
          <w:highlight w:val="none"/>
          <w:lang w:eastAsia="zh-CN"/>
        </w:rPr>
        <w:t>比选</w:t>
      </w:r>
      <w:r>
        <w:rPr>
          <w:rFonts w:hint="eastAsia" w:ascii="Times New Roman" w:hAnsi="Times New Roman" w:cs="Times New Roman"/>
          <w:highlight w:val="none"/>
        </w:rPr>
        <w:t>须知</w:t>
      </w:r>
    </w:p>
    <w:p w14:paraId="5A25DD53">
      <w:pPr>
        <w:topLinePunct/>
        <w:adjustRightInd/>
        <w:snapToGrid/>
        <w:spacing w:after="0" w:line="480" w:lineRule="exact"/>
        <w:ind w:firstLine="562" w:firstLineChars="200"/>
        <w:jc w:val="both"/>
        <w:outlineLvl w:val="1"/>
        <w:rPr>
          <w:rFonts w:ascii="Times New Roman" w:hAnsi="Times New Roman" w:eastAsiaTheme="minorEastAsia"/>
          <w:sz w:val="28"/>
          <w:szCs w:val="28"/>
          <w:highlight w:val="none"/>
        </w:rPr>
      </w:pPr>
      <w:r>
        <w:rPr>
          <w:rFonts w:hint="eastAsia" w:ascii="Times New Roman" w:hAnsi="Times New Roman" w:eastAsiaTheme="minorEastAsia"/>
          <w:b/>
          <w:bCs/>
          <w:sz w:val="28"/>
          <w:szCs w:val="28"/>
          <w:highlight w:val="none"/>
          <w:lang w:val="en-US" w:eastAsia="zh-CN"/>
        </w:rPr>
        <w:t>一</w:t>
      </w:r>
      <w:r>
        <w:rPr>
          <w:rFonts w:hint="eastAsia" w:ascii="Times New Roman" w:hAnsi="Times New Roman" w:eastAsiaTheme="minorEastAsia"/>
          <w:b/>
          <w:bCs/>
          <w:sz w:val="28"/>
          <w:szCs w:val="28"/>
          <w:highlight w:val="none"/>
        </w:rPr>
        <w:t>、总则</w:t>
      </w:r>
    </w:p>
    <w:p w14:paraId="42E257E5">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1、适用范围</w:t>
      </w:r>
    </w:p>
    <w:p w14:paraId="6CD21C87">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本</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文件仅适用于本次</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邀请中所述项目的报价和</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。本</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文件的解释权归四川省环科院科技咨询有限责任公司所有。</w:t>
      </w:r>
    </w:p>
    <w:p w14:paraId="3F15AF7A">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2、采购主体</w:t>
      </w:r>
    </w:p>
    <w:p w14:paraId="600F65CC">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本次</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的采购人是</w:t>
      </w:r>
      <w:r>
        <w:rPr>
          <w:rFonts w:hint="eastAsia" w:ascii="Times New Roman" w:hAnsi="Times New Roman" w:eastAsia="宋体"/>
          <w:sz w:val="28"/>
          <w:szCs w:val="28"/>
          <w:highlight w:val="none"/>
        </w:rPr>
        <w:t>四川省工业环境监测研究院；代理机构是四川省环科院科技咨询有限责任公司</w:t>
      </w:r>
      <w:r>
        <w:rPr>
          <w:rFonts w:hint="eastAsia" w:ascii="Times New Roman" w:hAnsi="Times New Roman" w:eastAsiaTheme="minorEastAsia"/>
          <w:sz w:val="28"/>
          <w:szCs w:val="28"/>
          <w:highlight w:val="none"/>
        </w:rPr>
        <w:t>。</w:t>
      </w:r>
    </w:p>
    <w:p w14:paraId="76B130E7">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3、供应商资格要求</w:t>
      </w:r>
    </w:p>
    <w:p w14:paraId="78F0CC68">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（1）具有独立承担民事责任的能力；</w:t>
      </w:r>
    </w:p>
    <w:p w14:paraId="7663AAE4">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（2）具有良好的商业信誉和健全的财务会计制度；</w:t>
      </w:r>
    </w:p>
    <w:p w14:paraId="42EE69E4">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（3）具有履行合同所必须的设备和专业技术能力；</w:t>
      </w:r>
    </w:p>
    <w:p w14:paraId="5398E13B">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（4）具有依法缴纳税收和社会保障资金的良好记录；</w:t>
      </w:r>
    </w:p>
    <w:p w14:paraId="39A56022">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（5）参加本次</w:t>
      </w:r>
      <w:r>
        <w:rPr>
          <w:rFonts w:hint="eastAsia" w:ascii="Times New Roman" w:hAnsi="Times New Roman" w:cs="Times New Roman" w:eastAsiaTheme="minorEastAsia"/>
          <w:sz w:val="28"/>
          <w:szCs w:val="28"/>
          <w:highlight w:val="none"/>
          <w:lang w:eastAsia="zh-CN"/>
        </w:rPr>
        <w:t>比选</w:t>
      </w:r>
      <w:r>
        <w:rPr>
          <w:rFonts w:hint="eastAsia" w:ascii="Times New Roman" w:hAnsi="Times New Roman" w:cs="Times New Roman" w:eastAsiaTheme="minorEastAsia"/>
          <w:sz w:val="28"/>
          <w:szCs w:val="28"/>
          <w:highlight w:val="none"/>
        </w:rPr>
        <w:t>活动前三年内，在经营活动中没有重大违法记录；</w:t>
      </w:r>
    </w:p>
    <w:p w14:paraId="43EFCFD0">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lang w:eastAsia="zh-CN"/>
        </w:rPr>
      </w:pPr>
      <w:r>
        <w:rPr>
          <w:rFonts w:hint="eastAsia" w:ascii="Times New Roman" w:hAnsi="Times New Roman" w:cs="Times New Roman" w:eastAsiaTheme="minorEastAsia"/>
          <w:sz w:val="28"/>
          <w:szCs w:val="28"/>
          <w:highlight w:val="none"/>
        </w:rPr>
        <w:t>（6）法律、行政法规规定的其他条件</w:t>
      </w:r>
      <w:r>
        <w:rPr>
          <w:rFonts w:hint="eastAsia" w:ascii="Times New Roman" w:hAnsi="Times New Roman" w:cs="Times New Roman" w:eastAsiaTheme="minorEastAsia"/>
          <w:sz w:val="28"/>
          <w:szCs w:val="28"/>
          <w:highlight w:val="none"/>
          <w:lang w:eastAsia="zh-CN"/>
        </w:rPr>
        <w:t>；</w:t>
      </w:r>
    </w:p>
    <w:p w14:paraId="3A27359C">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lang w:val="en-US" w:eastAsia="zh-CN"/>
        </w:rPr>
      </w:pPr>
      <w:r>
        <w:rPr>
          <w:rFonts w:hint="eastAsia" w:ascii="Times New Roman" w:hAnsi="Times New Roman" w:cs="Times New Roman" w:eastAsiaTheme="minorEastAsia"/>
          <w:sz w:val="28"/>
          <w:szCs w:val="28"/>
          <w:highlight w:val="none"/>
          <w:lang w:eastAsia="zh-CN"/>
        </w:rPr>
        <w:t>（</w:t>
      </w:r>
      <w:r>
        <w:rPr>
          <w:rFonts w:hint="eastAsia" w:ascii="Times New Roman" w:hAnsi="Times New Roman" w:cs="Times New Roman" w:eastAsiaTheme="minorEastAsia"/>
          <w:sz w:val="28"/>
          <w:szCs w:val="28"/>
          <w:highlight w:val="none"/>
          <w:lang w:val="en-US" w:eastAsia="zh-CN"/>
        </w:rPr>
        <w:t>7</w:t>
      </w:r>
      <w:r>
        <w:rPr>
          <w:rFonts w:hint="eastAsia" w:ascii="Times New Roman" w:hAnsi="Times New Roman" w:cs="Times New Roman" w:eastAsiaTheme="minorEastAsia"/>
          <w:sz w:val="28"/>
          <w:szCs w:val="28"/>
          <w:highlight w:val="none"/>
          <w:lang w:eastAsia="zh-CN"/>
        </w:rPr>
        <w:t>）本项目特殊要求条件：须取得交通运输行政部门关于从事汽车租赁或客车租赁的许可或备案；</w:t>
      </w:r>
    </w:p>
    <w:p w14:paraId="016B0FBD">
      <w:pPr>
        <w:topLinePunct/>
        <w:adjustRightInd/>
        <w:snapToGrid/>
        <w:spacing w:after="0" w:line="480" w:lineRule="exact"/>
        <w:ind w:firstLine="560" w:firstLineChars="200"/>
        <w:jc w:val="both"/>
        <w:rPr>
          <w:rFonts w:hint="default" w:ascii="Times New Roman" w:hAnsi="Times New Roman" w:cs="Times New Roman" w:eastAsiaTheme="minorEastAsia"/>
          <w:sz w:val="28"/>
          <w:szCs w:val="28"/>
          <w:highlight w:val="none"/>
          <w:lang w:val="en-US" w:eastAsia="zh-CN"/>
        </w:rPr>
      </w:pPr>
      <w:r>
        <w:rPr>
          <w:rFonts w:hint="eastAsia" w:ascii="Times New Roman" w:hAnsi="Times New Roman" w:cs="Times New Roman" w:eastAsiaTheme="minorEastAsia"/>
          <w:sz w:val="28"/>
          <w:szCs w:val="28"/>
          <w:highlight w:val="none"/>
          <w:lang w:val="en-US" w:eastAsia="zh-CN"/>
        </w:rPr>
        <w:t>（8）本项目不接受联合体。</w:t>
      </w:r>
    </w:p>
    <w:p w14:paraId="69FAE07A">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4、</w:t>
      </w:r>
      <w:r>
        <w:rPr>
          <w:rFonts w:hint="eastAsia" w:ascii="Times New Roman" w:hAnsi="Times New Roman" w:eastAsiaTheme="minorEastAsia"/>
          <w:b/>
          <w:bCs/>
          <w:sz w:val="28"/>
          <w:szCs w:val="28"/>
          <w:highlight w:val="none"/>
          <w:lang w:eastAsia="zh-CN"/>
        </w:rPr>
        <w:t>比选</w:t>
      </w:r>
      <w:r>
        <w:rPr>
          <w:rFonts w:hint="eastAsia" w:ascii="Times New Roman" w:hAnsi="Times New Roman" w:eastAsiaTheme="minorEastAsia"/>
          <w:b/>
          <w:bCs/>
          <w:sz w:val="28"/>
          <w:szCs w:val="28"/>
          <w:highlight w:val="none"/>
        </w:rPr>
        <w:t>费用</w:t>
      </w:r>
    </w:p>
    <w:p w14:paraId="5A553D45">
      <w:pPr>
        <w:tabs>
          <w:tab w:val="left" w:pos="7665"/>
        </w:tabs>
        <w:topLinePunct/>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供应商应自行承担参加本次</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活动的全部费用。</w:t>
      </w:r>
    </w:p>
    <w:p w14:paraId="3CA98E4A">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5、联合体投标</w:t>
      </w:r>
    </w:p>
    <w:p w14:paraId="517C0A61">
      <w:pPr>
        <w:pStyle w:val="29"/>
        <w:topLinePunct/>
        <w:spacing w:line="480" w:lineRule="exact"/>
        <w:ind w:firstLine="560" w:firstLineChars="200"/>
        <w:rPr>
          <w:rFonts w:ascii="Times New Roman" w:eastAsiaTheme="minorEastAsia"/>
          <w:sz w:val="28"/>
          <w:szCs w:val="28"/>
          <w:highlight w:val="none"/>
        </w:rPr>
      </w:pPr>
      <w:r>
        <w:rPr>
          <w:rFonts w:hint="eastAsia" w:ascii="Times New Roman" w:eastAsiaTheme="minorEastAsia"/>
          <w:sz w:val="28"/>
          <w:szCs w:val="28"/>
          <w:highlight w:val="none"/>
        </w:rPr>
        <w:t>本项目不接受联合体参与采购活动。</w:t>
      </w:r>
    </w:p>
    <w:p w14:paraId="5C210C27">
      <w:pPr>
        <w:pStyle w:val="27"/>
        <w:topLinePunct/>
        <w:spacing w:line="480" w:lineRule="exact"/>
        <w:ind w:firstLine="562"/>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6、代理服务费用标准及支付</w:t>
      </w:r>
    </w:p>
    <w:p w14:paraId="3BE43EDF">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参照《国家计委关于印发&lt;招标代理服务收费管理暂行办法&gt;的通知》（计价格〔2002〕1980号）和《国家发展改革委办公厅关于招标代理服务收费有关问题的通知》（发改办价格〔2003〕857号）相关标准，由成交供应商向采购代理机构支付。</w:t>
      </w:r>
    </w:p>
    <w:p w14:paraId="1B3B272E">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缴费账户：</w:t>
      </w:r>
    </w:p>
    <w:p w14:paraId="35403DCC">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账户名称：四川省环科院科技咨询有限责任公司</w:t>
      </w:r>
    </w:p>
    <w:p w14:paraId="7437F278">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银行名称：成都银行股份有限公司锦官新城支行</w:t>
      </w:r>
    </w:p>
    <w:p w14:paraId="79E4F56E">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账号：1001300000263953</w:t>
      </w:r>
    </w:p>
    <w:p w14:paraId="7CBADECF">
      <w:pPr>
        <w:topLinePunct/>
        <w:adjustRightInd/>
        <w:snapToGrid/>
        <w:spacing w:after="0" w:line="480" w:lineRule="exact"/>
        <w:ind w:firstLine="562" w:firstLineChars="200"/>
        <w:jc w:val="both"/>
        <w:outlineLvl w:val="2"/>
        <w:rPr>
          <w:rFonts w:ascii="Times New Roman" w:hAnsi="Times New Roman" w:eastAsiaTheme="minorEastAsia"/>
          <w:sz w:val="28"/>
          <w:szCs w:val="28"/>
          <w:highlight w:val="none"/>
        </w:rPr>
      </w:pPr>
      <w:r>
        <w:rPr>
          <w:rFonts w:hint="eastAsia" w:ascii="Times New Roman" w:hAnsi="Times New Roman" w:eastAsiaTheme="minorEastAsia"/>
          <w:b/>
          <w:bCs/>
          <w:sz w:val="28"/>
          <w:szCs w:val="28"/>
          <w:highlight w:val="none"/>
          <w:lang w:val="en-US" w:eastAsia="zh-CN"/>
        </w:rPr>
        <w:t>7</w:t>
      </w:r>
      <w:r>
        <w:rPr>
          <w:rFonts w:hint="eastAsia" w:ascii="Times New Roman" w:hAnsi="Times New Roman" w:eastAsiaTheme="minorEastAsia"/>
          <w:b/>
          <w:bCs/>
          <w:sz w:val="28"/>
          <w:szCs w:val="28"/>
          <w:highlight w:val="none"/>
        </w:rPr>
        <w:t>、其它</w:t>
      </w:r>
    </w:p>
    <w:p w14:paraId="32B7F769">
      <w:pPr>
        <w:topLinePunct/>
        <w:adjustRightInd/>
        <w:snapToGrid/>
        <w:spacing w:after="0" w:line="480" w:lineRule="exact"/>
        <w:ind w:firstLine="560" w:firstLineChars="200"/>
        <w:jc w:val="both"/>
        <w:outlineLvl w:val="2"/>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参与的供应商应充分了解本项目技术服务规模及内容，发生的费用及风险由供应商自行承担。</w:t>
      </w:r>
    </w:p>
    <w:p w14:paraId="59F02DC3">
      <w:pPr>
        <w:topLinePunct/>
        <w:adjustRightInd/>
        <w:snapToGrid/>
        <w:spacing w:after="0" w:line="480" w:lineRule="exact"/>
        <w:ind w:firstLine="562" w:firstLineChars="200"/>
        <w:jc w:val="both"/>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二、</w:t>
      </w:r>
      <w:r>
        <w:rPr>
          <w:rFonts w:hint="eastAsia" w:ascii="Times New Roman" w:hAnsi="Times New Roman" w:eastAsiaTheme="minorEastAsia"/>
          <w:b/>
          <w:bCs/>
          <w:sz w:val="28"/>
          <w:szCs w:val="28"/>
          <w:highlight w:val="none"/>
          <w:lang w:eastAsia="zh-CN"/>
        </w:rPr>
        <w:t>比选</w:t>
      </w:r>
      <w:r>
        <w:rPr>
          <w:rFonts w:hint="eastAsia" w:ascii="Times New Roman" w:hAnsi="Times New Roman" w:eastAsiaTheme="minorEastAsia"/>
          <w:b/>
          <w:bCs/>
          <w:sz w:val="28"/>
          <w:szCs w:val="28"/>
          <w:highlight w:val="none"/>
        </w:rPr>
        <w:t>文件</w:t>
      </w:r>
    </w:p>
    <w:p w14:paraId="60086939">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1、</w:t>
      </w:r>
      <w:r>
        <w:rPr>
          <w:rFonts w:hint="eastAsia" w:ascii="Times New Roman" w:hAnsi="Times New Roman" w:eastAsiaTheme="minorEastAsia"/>
          <w:b/>
          <w:bCs/>
          <w:sz w:val="28"/>
          <w:szCs w:val="28"/>
          <w:highlight w:val="none"/>
          <w:lang w:eastAsia="zh-CN"/>
        </w:rPr>
        <w:t>比选</w:t>
      </w:r>
      <w:r>
        <w:rPr>
          <w:rFonts w:hint="eastAsia" w:ascii="Times New Roman" w:hAnsi="Times New Roman" w:eastAsiaTheme="minorEastAsia"/>
          <w:b/>
          <w:bCs/>
          <w:sz w:val="28"/>
          <w:szCs w:val="28"/>
          <w:highlight w:val="none"/>
        </w:rPr>
        <w:t>文件的组成</w:t>
      </w:r>
    </w:p>
    <w:p w14:paraId="2D152362">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文件用于阐明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项目所需的资质、技术、服务及报价等要求、</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程序、</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内容、合同主要条款以及评定成交的标准。具体包括以下内容：</w:t>
      </w:r>
    </w:p>
    <w:p w14:paraId="224BF4C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①</w:t>
      </w:r>
      <w:r>
        <w:rPr>
          <w:rFonts w:hint="eastAsia" w:ascii="Times New Roman" w:hAnsi="Times New Roman" w:eastAsia="宋体"/>
          <w:sz w:val="28"/>
          <w:szCs w:val="28"/>
          <w:highlight w:val="none"/>
          <w:lang w:eastAsia="zh-CN"/>
        </w:rPr>
        <w:t>比选</w:t>
      </w:r>
      <w:r>
        <w:rPr>
          <w:rFonts w:ascii="Times New Roman" w:hAnsi="Times New Roman" w:eastAsia="宋体"/>
          <w:sz w:val="28"/>
          <w:szCs w:val="28"/>
          <w:highlight w:val="none"/>
        </w:rPr>
        <w:t>邀请</w:t>
      </w:r>
    </w:p>
    <w:p w14:paraId="0EBDCC1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②</w:t>
      </w:r>
      <w:r>
        <w:rPr>
          <w:rFonts w:hint="eastAsia" w:ascii="Times New Roman" w:hAnsi="Times New Roman" w:eastAsia="宋体"/>
          <w:sz w:val="28"/>
          <w:szCs w:val="28"/>
          <w:highlight w:val="none"/>
          <w:lang w:eastAsia="zh-CN"/>
        </w:rPr>
        <w:t>比选</w:t>
      </w:r>
      <w:r>
        <w:rPr>
          <w:rFonts w:ascii="Times New Roman" w:hAnsi="Times New Roman" w:eastAsia="宋体"/>
          <w:sz w:val="28"/>
          <w:szCs w:val="28"/>
          <w:highlight w:val="none"/>
        </w:rPr>
        <w:t>须知</w:t>
      </w:r>
    </w:p>
    <w:p w14:paraId="00650254">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③采购项目服务及其他商务要求</w:t>
      </w:r>
    </w:p>
    <w:p w14:paraId="62AA797F">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④供应商</w:t>
      </w:r>
      <w:r>
        <w:rPr>
          <w:rFonts w:hint="eastAsia" w:ascii="宋体" w:hAnsi="宋体" w:eastAsia="宋体" w:cs="宋体"/>
          <w:sz w:val="28"/>
          <w:szCs w:val="28"/>
          <w:highlight w:val="none"/>
          <w:lang w:val="en-US" w:eastAsia="zh-CN"/>
        </w:rPr>
        <w:t>资格</w:t>
      </w:r>
      <w:r>
        <w:rPr>
          <w:rFonts w:hint="eastAsia" w:ascii="宋体" w:hAnsi="宋体" w:eastAsia="宋体" w:cs="宋体"/>
          <w:sz w:val="28"/>
          <w:szCs w:val="28"/>
          <w:highlight w:val="none"/>
        </w:rPr>
        <w:t>响应文件格式</w:t>
      </w:r>
    </w:p>
    <w:p w14:paraId="12CD53E7">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⑤</w:t>
      </w:r>
      <w:r>
        <w:rPr>
          <w:rFonts w:hint="eastAsia" w:ascii="宋体" w:hAnsi="宋体" w:eastAsia="宋体" w:cs="宋体"/>
          <w:sz w:val="28"/>
          <w:szCs w:val="28"/>
          <w:highlight w:val="none"/>
          <w:lang w:val="en-US" w:eastAsia="zh-CN"/>
        </w:rPr>
        <w:t>其他</w:t>
      </w:r>
      <w:r>
        <w:rPr>
          <w:rFonts w:hint="eastAsia" w:ascii="宋体" w:hAnsi="宋体" w:eastAsia="宋体" w:cs="宋体"/>
          <w:sz w:val="28"/>
          <w:szCs w:val="28"/>
          <w:highlight w:val="none"/>
        </w:rPr>
        <w:t>响应文件格式</w:t>
      </w:r>
    </w:p>
    <w:p w14:paraId="43C2216F">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（2）供应商应认真审阅</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文件所有的内容，如果供应商的响应文件不能实质性地响应</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文件要求，责任由供应商自负。</w:t>
      </w:r>
    </w:p>
    <w:p w14:paraId="3B31F925">
      <w:pPr>
        <w:topLinePunct/>
        <w:adjustRightInd/>
        <w:snapToGrid/>
        <w:spacing w:after="0" w:line="480" w:lineRule="exact"/>
        <w:ind w:firstLine="562" w:firstLineChars="200"/>
        <w:jc w:val="both"/>
        <w:outlineLvl w:val="2"/>
        <w:rPr>
          <w:rFonts w:ascii="Times New Roman" w:hAnsi="Times New Roman" w:eastAsia="宋体"/>
          <w:sz w:val="28"/>
          <w:szCs w:val="28"/>
          <w:highlight w:val="none"/>
        </w:rPr>
      </w:pPr>
      <w:r>
        <w:rPr>
          <w:rFonts w:hint="eastAsia" w:ascii="Times New Roman" w:hAnsi="Times New Roman" w:eastAsia="宋体"/>
          <w:b/>
          <w:bCs/>
          <w:sz w:val="28"/>
          <w:szCs w:val="28"/>
          <w:highlight w:val="none"/>
        </w:rPr>
        <w:t>2、</w:t>
      </w:r>
      <w:r>
        <w:rPr>
          <w:rFonts w:hint="eastAsia" w:ascii="Times New Roman" w:hAnsi="Times New Roman" w:eastAsia="宋体"/>
          <w:b/>
          <w:bCs/>
          <w:sz w:val="28"/>
          <w:szCs w:val="28"/>
          <w:highlight w:val="none"/>
          <w:lang w:eastAsia="zh-CN"/>
        </w:rPr>
        <w:t>比选</w:t>
      </w:r>
      <w:r>
        <w:rPr>
          <w:rFonts w:hint="eastAsia" w:ascii="Times New Roman" w:hAnsi="Times New Roman" w:eastAsia="宋体"/>
          <w:b/>
          <w:bCs/>
          <w:sz w:val="28"/>
          <w:szCs w:val="28"/>
          <w:highlight w:val="none"/>
        </w:rPr>
        <w:t>文件的澄清和修改</w:t>
      </w:r>
    </w:p>
    <w:p w14:paraId="41CCC3C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文件包括本文件及所有发出的澄清通知，修改澄清与本文件不一致的，以最后发出的为准。</w:t>
      </w:r>
    </w:p>
    <w:p w14:paraId="56E08B4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（2）供应商在收到</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文件后，若有疑问需要澄清，应于收到</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文件后两日内以书面形式（包括书面文字、电子邮件等）向采购代理机构提出，采购代理机构将以书面形式予以解答，解答内容将送达所有参与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的供应商。</w:t>
      </w:r>
    </w:p>
    <w:p w14:paraId="09F71090">
      <w:pPr>
        <w:topLinePunct/>
        <w:adjustRightInd/>
        <w:snapToGrid/>
        <w:spacing w:after="0" w:line="480" w:lineRule="exact"/>
        <w:ind w:firstLine="562" w:firstLineChars="200"/>
        <w:jc w:val="both"/>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三、响应文件要求</w:t>
      </w:r>
    </w:p>
    <w:p w14:paraId="600BDFD4">
      <w:pPr>
        <w:topLinePunct/>
        <w:adjustRightInd/>
        <w:snapToGrid/>
        <w:spacing w:after="0" w:line="480" w:lineRule="exact"/>
        <w:ind w:firstLine="562" w:firstLineChars="200"/>
        <w:jc w:val="both"/>
        <w:outlineLvl w:val="2"/>
        <w:rPr>
          <w:rFonts w:ascii="Times New Roman" w:hAnsi="Times New Roman" w:eastAsia="宋体"/>
          <w:sz w:val="28"/>
          <w:szCs w:val="28"/>
          <w:highlight w:val="none"/>
        </w:rPr>
      </w:pPr>
      <w:r>
        <w:rPr>
          <w:rFonts w:hint="eastAsia" w:ascii="Times New Roman" w:hAnsi="Times New Roman" w:eastAsia="宋体"/>
          <w:b/>
          <w:bCs/>
          <w:sz w:val="28"/>
          <w:szCs w:val="28"/>
          <w:highlight w:val="none"/>
        </w:rPr>
        <w:t>1、响应文件的语言、货币及计量单位</w:t>
      </w:r>
    </w:p>
    <w:p w14:paraId="36F6DDC1">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供应商提交的响应文件必须使用中文，响应文件报价必须以人民币报价，计量单位均采用国家法定的计量单位。</w:t>
      </w:r>
    </w:p>
    <w:p w14:paraId="10F28BFD">
      <w:pPr>
        <w:topLinePunct/>
        <w:adjustRightInd/>
        <w:snapToGrid/>
        <w:spacing w:after="0" w:line="480" w:lineRule="exact"/>
        <w:ind w:firstLine="562" w:firstLineChars="200"/>
        <w:jc w:val="both"/>
        <w:outlineLvl w:val="2"/>
        <w:rPr>
          <w:rFonts w:ascii="Times New Roman" w:hAnsi="Times New Roman" w:eastAsia="宋体"/>
          <w:sz w:val="28"/>
          <w:szCs w:val="28"/>
          <w:highlight w:val="none"/>
        </w:rPr>
      </w:pPr>
      <w:r>
        <w:rPr>
          <w:rFonts w:hint="eastAsia" w:ascii="Times New Roman" w:hAnsi="Times New Roman" w:eastAsia="宋体"/>
          <w:b/>
          <w:bCs/>
          <w:sz w:val="28"/>
          <w:szCs w:val="28"/>
          <w:highlight w:val="none"/>
        </w:rPr>
        <w:t>2、响应文件的组成</w:t>
      </w:r>
    </w:p>
    <w:p w14:paraId="0F85A1E6">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供应商应按照</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文件的规定和要求编制响应文件，响应文件应采用A4规格纸编制并装订成册，主要包含</w:t>
      </w:r>
      <w:r>
        <w:rPr>
          <w:rFonts w:hint="eastAsia" w:ascii="Times New Roman" w:hAnsi="Times New Roman" w:eastAsia="宋体"/>
          <w:sz w:val="28"/>
          <w:szCs w:val="28"/>
          <w:highlight w:val="none"/>
          <w:lang w:val="en-US" w:eastAsia="zh-CN"/>
        </w:rPr>
        <w:t>资格部分、</w:t>
      </w:r>
      <w:r>
        <w:rPr>
          <w:rFonts w:hint="eastAsia" w:ascii="Times New Roman" w:hAnsi="Times New Roman" w:eastAsia="宋体"/>
          <w:sz w:val="28"/>
          <w:szCs w:val="28"/>
          <w:highlight w:val="none"/>
        </w:rPr>
        <w:t>商务部分、报价部分和技术部分内容。</w:t>
      </w:r>
    </w:p>
    <w:p w14:paraId="622310FE">
      <w:pPr>
        <w:numPr>
          <w:ilvl w:val="0"/>
          <w:numId w:val="0"/>
        </w:numPr>
        <w:topLinePunct/>
        <w:adjustRightInd/>
        <w:snapToGrid/>
        <w:spacing w:after="0" w:line="480" w:lineRule="exact"/>
        <w:ind w:firstLine="562" w:firstLineChars="200"/>
        <w:jc w:val="both"/>
        <w:rPr>
          <w:rFonts w:hint="eastAsia" w:ascii="Times New Roman" w:hAnsi="Times New Roman" w:eastAsia="宋体"/>
          <w:b/>
          <w:bCs/>
          <w:sz w:val="28"/>
          <w:szCs w:val="28"/>
          <w:highlight w:val="none"/>
          <w:lang w:val="en-US" w:eastAsia="zh-CN"/>
        </w:rPr>
      </w:pPr>
      <w:r>
        <w:rPr>
          <w:rFonts w:hint="eastAsia" w:ascii="Times New Roman" w:hAnsi="Times New Roman" w:eastAsia="宋体" w:cs="Times New Roman"/>
          <w:b/>
          <w:bCs/>
          <w:sz w:val="28"/>
          <w:szCs w:val="28"/>
          <w:lang w:val="en-US" w:eastAsia="zh-CN" w:bidi="ar-SA"/>
        </w:rPr>
        <w:t>（1）</w:t>
      </w:r>
      <w:r>
        <w:rPr>
          <w:rFonts w:hint="eastAsia" w:ascii="Times New Roman" w:hAnsi="Times New Roman" w:eastAsia="宋体"/>
          <w:b/>
          <w:bCs/>
          <w:sz w:val="28"/>
          <w:szCs w:val="28"/>
          <w:highlight w:val="none"/>
          <w:lang w:val="en-US" w:eastAsia="zh-CN"/>
        </w:rPr>
        <w:t>资格部分。</w:t>
      </w:r>
    </w:p>
    <w:p w14:paraId="29293B20">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①</w:t>
      </w:r>
      <w:r>
        <w:rPr>
          <w:rFonts w:hint="default" w:ascii="宋体" w:hAnsi="宋体" w:eastAsia="宋体" w:cs="宋体"/>
          <w:sz w:val="28"/>
          <w:szCs w:val="28"/>
          <w:highlight w:val="none"/>
          <w:lang w:val="en-US" w:eastAsia="zh-CN"/>
        </w:rPr>
        <w:t>法人或者其他组织营业执照等证明文件、自然人的身份证明复印件；</w:t>
      </w:r>
    </w:p>
    <w:p w14:paraId="60A942D1">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②</w:t>
      </w:r>
      <w:r>
        <w:rPr>
          <w:rFonts w:hint="default" w:ascii="宋体" w:hAnsi="宋体" w:eastAsia="宋体" w:cs="宋体"/>
          <w:sz w:val="28"/>
          <w:szCs w:val="28"/>
          <w:highlight w:val="none"/>
          <w:lang w:val="en-US" w:eastAsia="zh-CN"/>
        </w:rPr>
        <w:t>法定代表人（单位负责人）授权书原件，或法定代表人（单位负责人）身份证明原件；</w:t>
      </w:r>
      <w:r>
        <w:rPr>
          <w:rFonts w:hint="default" w:ascii="宋体" w:hAnsi="宋体" w:eastAsia="宋体" w:cs="宋体"/>
          <w:sz w:val="28"/>
          <w:szCs w:val="28"/>
          <w:highlight w:val="none"/>
          <w:lang w:val="en-US" w:eastAsia="zh-CN"/>
        </w:rPr>
        <w:tab/>
      </w:r>
    </w:p>
    <w:p w14:paraId="3D5385CA">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③</w:t>
      </w:r>
      <w:r>
        <w:rPr>
          <w:rFonts w:hint="default" w:ascii="宋体" w:hAnsi="宋体" w:eastAsia="宋体" w:cs="宋体"/>
          <w:sz w:val="28"/>
          <w:szCs w:val="28"/>
          <w:highlight w:val="none"/>
          <w:lang w:val="en-US" w:eastAsia="zh-CN"/>
        </w:rPr>
        <w:t>财务状况证明</w:t>
      </w:r>
      <w:r>
        <w:rPr>
          <w:rFonts w:hint="eastAsia" w:ascii="宋体" w:hAnsi="宋体" w:eastAsia="宋体" w:cs="宋体"/>
          <w:sz w:val="28"/>
          <w:szCs w:val="28"/>
          <w:highlight w:val="none"/>
          <w:lang w:val="en-US" w:eastAsia="zh-CN"/>
        </w:rPr>
        <w:t>材料</w:t>
      </w:r>
      <w:r>
        <w:rPr>
          <w:rFonts w:hint="default" w:ascii="宋体" w:hAnsi="宋体" w:eastAsia="宋体" w:cs="宋体"/>
          <w:sz w:val="28"/>
          <w:szCs w:val="28"/>
          <w:highlight w:val="none"/>
          <w:lang w:val="en-US" w:eastAsia="zh-CN"/>
        </w:rPr>
        <w:t>复印件；</w:t>
      </w:r>
    </w:p>
    <w:p w14:paraId="0BBEBA5B">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④</w:t>
      </w:r>
      <w:r>
        <w:rPr>
          <w:rFonts w:hint="default" w:ascii="宋体" w:hAnsi="宋体" w:eastAsia="宋体" w:cs="宋体"/>
          <w:sz w:val="28"/>
          <w:szCs w:val="28"/>
          <w:highlight w:val="none"/>
          <w:lang w:val="en-US" w:eastAsia="zh-CN"/>
        </w:rPr>
        <w:t>社保和纳税证明复印件或承诺函原件；</w:t>
      </w:r>
    </w:p>
    <w:p w14:paraId="5C4B146D">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⑤</w:t>
      </w:r>
      <w:r>
        <w:rPr>
          <w:rFonts w:hint="default" w:ascii="宋体" w:hAnsi="宋体" w:eastAsia="宋体" w:cs="宋体"/>
          <w:sz w:val="28"/>
          <w:szCs w:val="28"/>
          <w:highlight w:val="none"/>
          <w:lang w:val="en-US" w:eastAsia="zh-CN"/>
        </w:rPr>
        <w:t>承诺函原件；（见</w:t>
      </w:r>
      <w:r>
        <w:rPr>
          <w:rFonts w:hint="eastAsia" w:ascii="宋体" w:hAnsi="宋体" w:eastAsia="宋体" w:cs="宋体"/>
          <w:sz w:val="28"/>
          <w:szCs w:val="28"/>
          <w:highlight w:val="none"/>
          <w:lang w:val="en-US" w:eastAsia="zh-CN"/>
        </w:rPr>
        <w:t>资格响应</w:t>
      </w:r>
      <w:r>
        <w:rPr>
          <w:rFonts w:hint="default" w:ascii="宋体" w:hAnsi="宋体" w:eastAsia="宋体" w:cs="宋体"/>
          <w:sz w:val="28"/>
          <w:szCs w:val="28"/>
          <w:highlight w:val="none"/>
          <w:lang w:val="en-US" w:eastAsia="zh-CN"/>
        </w:rPr>
        <w:t>文件格式）</w:t>
      </w:r>
    </w:p>
    <w:p w14:paraId="5E5BCD97">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⑥</w:t>
      </w:r>
      <w:r>
        <w:rPr>
          <w:rFonts w:hint="default" w:ascii="宋体" w:hAnsi="宋体" w:eastAsia="宋体" w:cs="宋体"/>
          <w:sz w:val="28"/>
          <w:szCs w:val="28"/>
          <w:highlight w:val="none"/>
          <w:lang w:val="en-US" w:eastAsia="zh-CN"/>
        </w:rPr>
        <w:t>单位及其法定代表人/单位负责人的无行贿犯罪记录的承诺函原件；</w:t>
      </w:r>
    </w:p>
    <w:p w14:paraId="0F2F2DED">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⑦</w:t>
      </w:r>
      <w:r>
        <w:rPr>
          <w:rFonts w:hint="default" w:ascii="宋体" w:hAnsi="宋体" w:eastAsia="宋体" w:cs="宋体"/>
          <w:sz w:val="28"/>
          <w:szCs w:val="28"/>
          <w:highlight w:val="none"/>
          <w:lang w:val="en-US" w:eastAsia="zh-CN"/>
        </w:rPr>
        <w:t>无重大违法记录的承诺函原件；</w:t>
      </w:r>
    </w:p>
    <w:p w14:paraId="214A4738">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⑧</w:t>
      </w:r>
      <w:r>
        <w:rPr>
          <w:rFonts w:hint="default" w:ascii="宋体" w:hAnsi="宋体" w:eastAsia="宋体" w:cs="宋体"/>
          <w:sz w:val="28"/>
          <w:szCs w:val="28"/>
          <w:highlight w:val="none"/>
          <w:lang w:val="en-US" w:eastAsia="zh-CN"/>
        </w:rPr>
        <w:t>提供交通运输行政部门关于从事汽车租赁或客车租赁的许可或备案证明复印件。</w:t>
      </w:r>
    </w:p>
    <w:p w14:paraId="3884E1E4">
      <w:pPr>
        <w:topLinePunct/>
        <w:adjustRightInd/>
        <w:snapToGrid/>
        <w:spacing w:after="0" w:line="480" w:lineRule="exact"/>
        <w:ind w:firstLine="562" w:firstLineChars="200"/>
        <w:jc w:val="both"/>
        <w:rPr>
          <w:rFonts w:ascii="Times New Roman" w:hAnsi="Times New Roman" w:eastAsia="宋体"/>
          <w:sz w:val="28"/>
          <w:szCs w:val="28"/>
          <w:highlight w:val="none"/>
        </w:rPr>
      </w:pPr>
      <w:r>
        <w:rPr>
          <w:rFonts w:hint="eastAsia" w:ascii="Times New Roman" w:hAnsi="Times New Roman" w:eastAsia="宋体"/>
          <w:b/>
          <w:bCs/>
          <w:sz w:val="28"/>
          <w:szCs w:val="28"/>
          <w:highlight w:val="none"/>
          <w:lang w:eastAsia="zh-CN"/>
        </w:rPr>
        <w:t>（</w:t>
      </w:r>
      <w:r>
        <w:rPr>
          <w:rFonts w:hint="eastAsia" w:ascii="Times New Roman" w:hAnsi="Times New Roman" w:eastAsia="宋体"/>
          <w:b/>
          <w:bCs/>
          <w:sz w:val="28"/>
          <w:szCs w:val="28"/>
          <w:highlight w:val="none"/>
          <w:lang w:val="en-US" w:eastAsia="zh-CN"/>
        </w:rPr>
        <w:t>2）</w:t>
      </w:r>
      <w:r>
        <w:rPr>
          <w:rFonts w:hint="eastAsia" w:ascii="Times New Roman" w:hAnsi="Times New Roman" w:eastAsia="宋体"/>
          <w:b/>
          <w:bCs/>
          <w:sz w:val="28"/>
          <w:szCs w:val="28"/>
          <w:highlight w:val="none"/>
        </w:rPr>
        <w:t>商务部分。</w:t>
      </w:r>
      <w:r>
        <w:rPr>
          <w:rFonts w:hint="eastAsia" w:ascii="Times New Roman" w:hAnsi="Times New Roman" w:eastAsia="宋体"/>
          <w:sz w:val="28"/>
          <w:szCs w:val="28"/>
          <w:highlight w:val="none"/>
        </w:rPr>
        <w:t>供应商按照</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文件要求提供的有关证明材料，包括以下内容：</w:t>
      </w:r>
    </w:p>
    <w:p w14:paraId="56CDD102">
      <w:pPr>
        <w:topLinePunct/>
        <w:adjustRightInd/>
        <w:snapToGrid/>
        <w:spacing w:after="0" w:line="480" w:lineRule="exact"/>
        <w:ind w:firstLine="560" w:firstLineChars="200"/>
        <w:jc w:val="both"/>
        <w:rPr>
          <w:rFonts w:hint="eastAsia" w:ascii="Times New Roman" w:hAnsi="Times New Roman" w:eastAsiaTheme="minorEastAsia"/>
          <w:sz w:val="28"/>
          <w:szCs w:val="28"/>
          <w:highlight w:val="none"/>
        </w:rPr>
      </w:pPr>
      <w:r>
        <w:rPr>
          <w:rFonts w:hint="eastAsia" w:ascii="宋体" w:hAnsi="宋体" w:eastAsia="宋体" w:cs="宋体"/>
          <w:sz w:val="28"/>
          <w:szCs w:val="28"/>
          <w:highlight w:val="none"/>
        </w:rPr>
        <w:t>①商务</w:t>
      </w:r>
      <w:r>
        <w:rPr>
          <w:rFonts w:hint="eastAsia" w:ascii="宋体" w:hAnsi="宋体" w:eastAsia="宋体" w:cs="宋体"/>
          <w:sz w:val="28"/>
          <w:szCs w:val="28"/>
          <w:highlight w:val="none"/>
          <w:lang w:val="en-US" w:eastAsia="zh-CN"/>
        </w:rPr>
        <w:t>应答</w:t>
      </w:r>
      <w:r>
        <w:rPr>
          <w:rFonts w:hint="eastAsia" w:ascii="宋体" w:hAnsi="宋体" w:eastAsia="宋体" w:cs="宋体"/>
          <w:sz w:val="28"/>
          <w:szCs w:val="28"/>
          <w:highlight w:val="none"/>
        </w:rPr>
        <w:t>表</w:t>
      </w:r>
      <w:r>
        <w:rPr>
          <w:rFonts w:hint="eastAsia" w:ascii="Times New Roman" w:hAnsi="Times New Roman" w:eastAsiaTheme="minorEastAsia"/>
          <w:sz w:val="28"/>
          <w:szCs w:val="28"/>
          <w:highlight w:val="none"/>
        </w:rPr>
        <w:t>；</w:t>
      </w:r>
    </w:p>
    <w:p w14:paraId="17F09203">
      <w:pPr>
        <w:topLinePunct/>
        <w:adjustRightInd/>
        <w:snapToGrid/>
        <w:spacing w:after="0" w:line="480" w:lineRule="exact"/>
        <w:ind w:firstLine="560" w:firstLineChars="200"/>
        <w:jc w:val="both"/>
        <w:rPr>
          <w:highlight w:val="none"/>
        </w:rPr>
      </w:pPr>
      <w:r>
        <w:rPr>
          <w:rFonts w:hint="eastAsia" w:ascii="宋体" w:hAnsi="宋体" w:eastAsia="宋体" w:cs="宋体"/>
          <w:sz w:val="28"/>
          <w:szCs w:val="28"/>
          <w:highlight w:val="none"/>
          <w:lang w:val="en-US" w:eastAsia="zh-CN"/>
        </w:rPr>
        <w:t>②其他有关证明材料</w:t>
      </w:r>
      <w:r>
        <w:rPr>
          <w:rFonts w:hint="eastAsia" w:ascii="宋体" w:hAnsi="宋体" w:eastAsia="宋体" w:cs="宋体"/>
          <w:sz w:val="28"/>
          <w:szCs w:val="28"/>
          <w:highlight w:val="none"/>
        </w:rPr>
        <w:t>。</w:t>
      </w:r>
    </w:p>
    <w:p w14:paraId="7CEDDBA2">
      <w:pPr>
        <w:topLinePunct/>
        <w:adjustRightInd/>
        <w:snapToGrid/>
        <w:spacing w:after="0" w:line="480" w:lineRule="exact"/>
        <w:ind w:firstLine="562" w:firstLineChars="200"/>
        <w:jc w:val="both"/>
        <w:rPr>
          <w:rFonts w:ascii="Times New Roman" w:hAnsi="Times New Roman" w:eastAsia="宋体"/>
          <w:b/>
          <w:bCs/>
          <w:sz w:val="28"/>
          <w:szCs w:val="28"/>
          <w:highlight w:val="none"/>
        </w:rPr>
      </w:pPr>
      <w:r>
        <w:rPr>
          <w:rFonts w:hint="eastAsia" w:ascii="Times New Roman" w:hAnsi="Times New Roman" w:eastAsia="宋体"/>
          <w:b/>
          <w:bCs/>
          <w:sz w:val="28"/>
          <w:szCs w:val="28"/>
          <w:highlight w:val="none"/>
        </w:rPr>
        <w:t>（</w:t>
      </w:r>
      <w:r>
        <w:rPr>
          <w:rFonts w:hint="eastAsia" w:ascii="Times New Roman" w:hAnsi="Times New Roman" w:eastAsia="宋体"/>
          <w:b/>
          <w:bCs/>
          <w:sz w:val="28"/>
          <w:szCs w:val="28"/>
          <w:highlight w:val="none"/>
          <w:lang w:val="en-US" w:eastAsia="zh-CN"/>
        </w:rPr>
        <w:t>3</w:t>
      </w:r>
      <w:r>
        <w:rPr>
          <w:rFonts w:hint="eastAsia" w:ascii="Times New Roman" w:hAnsi="Times New Roman" w:eastAsia="宋体"/>
          <w:b/>
          <w:bCs/>
          <w:sz w:val="28"/>
          <w:szCs w:val="28"/>
          <w:highlight w:val="none"/>
        </w:rPr>
        <w:t>）报价部分。</w:t>
      </w:r>
    </w:p>
    <w:p w14:paraId="73A2F988">
      <w:pPr>
        <w:topLinePunct/>
        <w:adjustRightInd/>
        <w:snapToGrid/>
        <w:spacing w:after="0" w:line="480" w:lineRule="exact"/>
        <w:ind w:firstLine="562" w:firstLineChars="200"/>
        <w:jc w:val="both"/>
        <w:rPr>
          <w:rFonts w:ascii="Times New Roman" w:hAnsi="Times New Roman" w:eastAsia="宋体"/>
          <w:b/>
          <w:bCs/>
          <w:sz w:val="28"/>
          <w:szCs w:val="28"/>
          <w:highlight w:val="none"/>
        </w:rPr>
      </w:pPr>
      <w:r>
        <w:rPr>
          <w:rFonts w:hint="eastAsia" w:ascii="Times New Roman" w:hAnsi="Times New Roman" w:eastAsia="宋体"/>
          <w:b/>
          <w:bCs/>
          <w:sz w:val="28"/>
          <w:szCs w:val="28"/>
          <w:highlight w:val="none"/>
        </w:rPr>
        <w:t>（</w:t>
      </w:r>
      <w:r>
        <w:rPr>
          <w:rFonts w:hint="eastAsia" w:ascii="Times New Roman" w:hAnsi="Times New Roman" w:eastAsia="宋体"/>
          <w:b/>
          <w:bCs/>
          <w:sz w:val="28"/>
          <w:szCs w:val="28"/>
          <w:highlight w:val="none"/>
          <w:lang w:val="en-US" w:eastAsia="zh-CN"/>
        </w:rPr>
        <w:t>4</w:t>
      </w:r>
      <w:r>
        <w:rPr>
          <w:rFonts w:hint="eastAsia" w:ascii="Times New Roman" w:hAnsi="Times New Roman" w:eastAsia="宋体"/>
          <w:b/>
          <w:bCs/>
          <w:sz w:val="28"/>
          <w:szCs w:val="28"/>
          <w:highlight w:val="none"/>
        </w:rPr>
        <w:t>）技术部分。</w:t>
      </w:r>
    </w:p>
    <w:p w14:paraId="183B9338">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①技术</w:t>
      </w:r>
      <w:r>
        <w:rPr>
          <w:rFonts w:hint="eastAsia" w:ascii="宋体" w:hAnsi="宋体" w:eastAsia="宋体" w:cs="宋体"/>
          <w:sz w:val="28"/>
          <w:szCs w:val="28"/>
          <w:highlight w:val="none"/>
          <w:lang w:val="en-US" w:eastAsia="zh-CN"/>
        </w:rPr>
        <w:t>应答</w:t>
      </w:r>
      <w:r>
        <w:rPr>
          <w:rFonts w:hint="eastAsia" w:ascii="宋体" w:hAnsi="宋体" w:eastAsia="宋体" w:cs="宋体"/>
          <w:sz w:val="28"/>
          <w:szCs w:val="28"/>
          <w:highlight w:val="none"/>
        </w:rPr>
        <w:t>表。</w:t>
      </w:r>
    </w:p>
    <w:p w14:paraId="07903B59">
      <w:pPr>
        <w:topLinePunct/>
        <w:adjustRightInd/>
        <w:snapToGrid/>
        <w:spacing w:after="0" w:line="480" w:lineRule="exact"/>
        <w:ind w:firstLine="560" w:firstLineChars="200"/>
        <w:jc w:val="both"/>
        <w:rPr>
          <w:rFonts w:ascii="Times New Roman" w:hAnsi="Times New Roman" w:eastAsia="宋体"/>
          <w:b/>
          <w:bCs/>
          <w:sz w:val="28"/>
          <w:szCs w:val="28"/>
          <w:highlight w:val="none"/>
        </w:rPr>
      </w:pPr>
      <w:r>
        <w:rPr>
          <w:rFonts w:hint="eastAsia" w:ascii="Times New Roman" w:hAnsi="Times New Roman" w:eastAsia="宋体"/>
          <w:sz w:val="28"/>
          <w:szCs w:val="28"/>
          <w:highlight w:val="none"/>
        </w:rPr>
        <w:t>②供应商按照评分要求提供的有关证明材料。</w:t>
      </w:r>
    </w:p>
    <w:p w14:paraId="5E877D72">
      <w:pPr>
        <w:topLinePunct/>
        <w:adjustRightInd/>
        <w:snapToGrid/>
        <w:spacing w:after="0" w:line="480" w:lineRule="exact"/>
        <w:ind w:firstLine="562" w:firstLineChars="200"/>
        <w:jc w:val="both"/>
        <w:outlineLvl w:val="2"/>
        <w:rPr>
          <w:rFonts w:ascii="Times New Roman" w:hAnsi="Times New Roman" w:eastAsia="宋体"/>
          <w:b/>
          <w:bCs/>
          <w:sz w:val="28"/>
          <w:szCs w:val="28"/>
          <w:highlight w:val="none"/>
        </w:rPr>
      </w:pPr>
      <w:r>
        <w:rPr>
          <w:rFonts w:hint="eastAsia" w:ascii="Times New Roman" w:hAnsi="Times New Roman" w:eastAsia="宋体"/>
          <w:b/>
          <w:bCs/>
          <w:sz w:val="28"/>
          <w:szCs w:val="28"/>
          <w:highlight w:val="none"/>
        </w:rPr>
        <w:t>3、响应文件的编制、签署和密封</w:t>
      </w:r>
    </w:p>
    <w:p w14:paraId="199A94A5">
      <w:pPr>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val="en-US" w:eastAsia="zh-CN"/>
        </w:rPr>
        <w:t>资格响应文件及其他</w:t>
      </w:r>
      <w:r>
        <w:rPr>
          <w:rFonts w:hint="eastAsia" w:ascii="Times New Roman" w:hAnsi="Times New Roman" w:eastAsia="宋体"/>
          <w:sz w:val="28"/>
          <w:szCs w:val="28"/>
          <w:highlight w:val="none"/>
        </w:rPr>
        <w:t>响应文件正本</w:t>
      </w:r>
      <w:r>
        <w:rPr>
          <w:rFonts w:hint="eastAsia" w:ascii="Times New Roman" w:hAnsi="Times New Roman" w:eastAsia="宋体"/>
          <w:sz w:val="28"/>
          <w:szCs w:val="28"/>
          <w:highlight w:val="none"/>
          <w:lang w:val="en-US" w:eastAsia="zh-CN"/>
        </w:rPr>
        <w:t>各</w:t>
      </w:r>
      <w:r>
        <w:rPr>
          <w:rFonts w:hint="eastAsia" w:ascii="Times New Roman" w:hAnsi="Times New Roman" w:eastAsia="宋体"/>
          <w:sz w:val="28"/>
          <w:szCs w:val="28"/>
          <w:highlight w:val="none"/>
        </w:rPr>
        <w:t>1份、副本</w:t>
      </w:r>
      <w:r>
        <w:rPr>
          <w:rFonts w:hint="eastAsia" w:ascii="Times New Roman" w:hAnsi="Times New Roman" w:eastAsia="宋体"/>
          <w:sz w:val="28"/>
          <w:szCs w:val="28"/>
          <w:highlight w:val="none"/>
          <w:lang w:val="en-US" w:eastAsia="zh-CN"/>
        </w:rPr>
        <w:t>各</w:t>
      </w:r>
      <w:r>
        <w:rPr>
          <w:rFonts w:hint="eastAsia" w:ascii="Times New Roman" w:hAnsi="Times New Roman" w:eastAsia="宋体"/>
          <w:sz w:val="28"/>
          <w:szCs w:val="28"/>
          <w:highlight w:val="none"/>
        </w:rPr>
        <w:t>2份。正本和副本均需在规定签章处签字或盖章，应由供应商法定代表人/主要负责人/本人或其授权代表在响应文件要求的地方签字（或加盖私人印章），要求加盖公章的地方加盖单位公章，不得使用专用章（如经济合同章、投标专用章等）或下属单位印章代替。响应文件副本可采用正本的复印件。</w:t>
      </w:r>
    </w:p>
    <w:p w14:paraId="28894CAC">
      <w:pPr>
        <w:tabs>
          <w:tab w:val="left" w:pos="1080"/>
        </w:tabs>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w:t>
      </w:r>
      <w:r>
        <w:rPr>
          <w:rFonts w:hint="eastAsia" w:ascii="Times New Roman" w:hAnsi="Times New Roman" w:eastAsia="宋体"/>
          <w:sz w:val="28"/>
          <w:szCs w:val="28"/>
          <w:highlight w:val="none"/>
          <w:lang w:val="en-US" w:eastAsia="zh-CN"/>
        </w:rPr>
        <w:t>资格响应文件及其他</w:t>
      </w:r>
      <w:r>
        <w:rPr>
          <w:rFonts w:hint="eastAsia" w:ascii="Times New Roman" w:hAnsi="Times New Roman" w:eastAsia="宋体"/>
          <w:sz w:val="28"/>
          <w:szCs w:val="28"/>
          <w:highlight w:val="none"/>
        </w:rPr>
        <w:t>响应文件正本和副本需要逐页编目编码，并编制目录。采用胶装方式装订成册，不得散装或者合页装订。并在其封面上清楚地标明采购项目名称、供应商名称以及“正本”或“副本”字样。若正本和副本有不一致的内容，以正本书面响应文件为准。</w:t>
      </w:r>
    </w:p>
    <w:p w14:paraId="29538F0B">
      <w:pPr>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（3）</w:t>
      </w:r>
      <w:r>
        <w:rPr>
          <w:rFonts w:hint="eastAsia" w:ascii="Times New Roman" w:hAnsi="Times New Roman" w:eastAsia="宋体"/>
          <w:sz w:val="28"/>
          <w:szCs w:val="28"/>
          <w:highlight w:val="none"/>
          <w:lang w:val="en-US" w:eastAsia="zh-CN"/>
        </w:rPr>
        <w:t>资格响应文件及其他</w:t>
      </w:r>
      <w:r>
        <w:rPr>
          <w:rFonts w:hint="eastAsia" w:ascii="Times New Roman" w:hAnsi="Times New Roman" w:eastAsia="宋体"/>
          <w:sz w:val="28"/>
          <w:szCs w:val="28"/>
          <w:highlight w:val="none"/>
        </w:rPr>
        <w:t>响应文件正本和副本可以单独密封包装，也可以所有响应文件密封包装在一个密封袋内。</w:t>
      </w:r>
    </w:p>
    <w:p w14:paraId="74383DBC">
      <w:pPr>
        <w:tabs>
          <w:tab w:val="left" w:pos="1080"/>
        </w:tabs>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（4）响应文件密封袋的最外层应清楚地标明采购项目名称、供应商名称、时间。</w:t>
      </w:r>
    </w:p>
    <w:p w14:paraId="5BB281ED">
      <w:pPr>
        <w:tabs>
          <w:tab w:val="left" w:pos="1080"/>
        </w:tabs>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（5）响应文件密封袋的封口处应粘贴牢固并加盖公章。</w:t>
      </w:r>
    </w:p>
    <w:p w14:paraId="23576F92">
      <w:pPr>
        <w:topLinePunct/>
        <w:adjustRightInd/>
        <w:snapToGrid/>
        <w:spacing w:after="0" w:line="480" w:lineRule="exact"/>
        <w:ind w:firstLine="562" w:firstLineChars="200"/>
        <w:jc w:val="both"/>
        <w:rPr>
          <w:rFonts w:ascii="Times New Roman" w:hAnsi="Times New Roman" w:eastAsia="宋体"/>
          <w:sz w:val="28"/>
          <w:szCs w:val="28"/>
          <w:highlight w:val="none"/>
        </w:rPr>
      </w:pPr>
      <w:r>
        <w:rPr>
          <w:rFonts w:hint="eastAsia" w:ascii="Times New Roman" w:hAnsi="Times New Roman" w:eastAsia="宋体"/>
          <w:b/>
          <w:bCs/>
          <w:sz w:val="28"/>
          <w:szCs w:val="28"/>
          <w:highlight w:val="none"/>
        </w:rPr>
        <w:t>4、响应文件的递交</w:t>
      </w:r>
    </w:p>
    <w:p w14:paraId="4F34FCD3">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（1）响应文件应于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邀请规定的截止时间之前密封递交至指定的地点，逾时视为自动放弃。</w:t>
      </w:r>
    </w:p>
    <w:p w14:paraId="39947D32">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（2）响应文件需提供指定的份数，且须法定代表人或授权代表签署并加盖单位公章。</w:t>
      </w:r>
    </w:p>
    <w:p w14:paraId="6D322D6C">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（3）有下列情形之一的，供应商的响应文件将被拒绝：</w:t>
      </w:r>
    </w:p>
    <w:p w14:paraId="47F47971">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①</w:t>
      </w:r>
      <w:r>
        <w:rPr>
          <w:rFonts w:hint="eastAsia" w:ascii="Times New Roman" w:hAnsi="Times New Roman" w:eastAsia="宋体"/>
          <w:sz w:val="28"/>
          <w:szCs w:val="28"/>
          <w:highlight w:val="none"/>
        </w:rPr>
        <w:t>逾期送达的；</w:t>
      </w:r>
    </w:p>
    <w:p w14:paraId="190E889D">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②</w:t>
      </w:r>
      <w:r>
        <w:rPr>
          <w:rFonts w:hint="eastAsia" w:ascii="Times New Roman" w:hAnsi="Times New Roman" w:eastAsia="宋体"/>
          <w:sz w:val="28"/>
          <w:szCs w:val="28"/>
          <w:highlight w:val="none"/>
        </w:rPr>
        <w:t>响应文件少于指定份数，或未密封的；</w:t>
      </w:r>
      <w:bookmarkStart w:id="104" w:name="_GoBack"/>
      <w:bookmarkEnd w:id="104"/>
    </w:p>
    <w:p w14:paraId="25E6B85D">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③</w:t>
      </w:r>
      <w:r>
        <w:rPr>
          <w:rFonts w:hint="eastAsia" w:ascii="Times New Roman" w:hAnsi="Times New Roman" w:eastAsia="宋体"/>
          <w:sz w:val="28"/>
          <w:szCs w:val="28"/>
          <w:highlight w:val="none"/>
        </w:rPr>
        <w:t>响应文件中的</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报价函未加盖供应商公章及法定代表人或授权代表印章（签字）的；</w:t>
      </w:r>
    </w:p>
    <w:p w14:paraId="67482EEE">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④</w:t>
      </w:r>
      <w:r>
        <w:rPr>
          <w:rFonts w:hint="eastAsia" w:ascii="Times New Roman" w:hAnsi="Times New Roman" w:eastAsia="宋体"/>
          <w:sz w:val="28"/>
          <w:szCs w:val="28"/>
          <w:highlight w:val="none"/>
        </w:rPr>
        <w:t>供应商名称与报名时不一致的；</w:t>
      </w:r>
    </w:p>
    <w:p w14:paraId="05CBBBF6">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⑤</w:t>
      </w:r>
      <w:r>
        <w:rPr>
          <w:rFonts w:hint="eastAsia" w:ascii="Times New Roman" w:hAnsi="Times New Roman" w:eastAsia="宋体"/>
          <w:sz w:val="28"/>
          <w:szCs w:val="28"/>
          <w:highlight w:val="none"/>
        </w:rPr>
        <w:t>响应文件中提出业主单位不能接受的条件的。</w:t>
      </w:r>
    </w:p>
    <w:p w14:paraId="7CD640F5">
      <w:pPr>
        <w:topLinePunct/>
        <w:adjustRightInd/>
        <w:snapToGrid/>
        <w:spacing w:after="0" w:line="480" w:lineRule="exact"/>
        <w:ind w:firstLine="562" w:firstLineChars="200"/>
        <w:jc w:val="both"/>
        <w:outlineLvl w:val="1"/>
        <w:rPr>
          <w:rFonts w:hint="eastAsia" w:ascii="Times New Roman" w:hAnsi="Times New Roman" w:eastAsia="宋体"/>
          <w:sz w:val="28"/>
          <w:szCs w:val="28"/>
          <w:highlight w:val="none"/>
          <w:lang w:eastAsia="zh-CN"/>
        </w:rPr>
      </w:pPr>
      <w:r>
        <w:rPr>
          <w:rFonts w:hint="eastAsia" w:ascii="Times New Roman" w:hAnsi="Times New Roman" w:eastAsia="宋体"/>
          <w:b/>
          <w:bCs/>
          <w:sz w:val="28"/>
          <w:szCs w:val="28"/>
          <w:highlight w:val="none"/>
        </w:rPr>
        <w:t>四、</w:t>
      </w:r>
      <w:r>
        <w:rPr>
          <w:rFonts w:hint="eastAsia" w:ascii="Times New Roman" w:hAnsi="Times New Roman" w:eastAsia="宋体"/>
          <w:b/>
          <w:bCs/>
          <w:sz w:val="28"/>
          <w:szCs w:val="28"/>
          <w:highlight w:val="none"/>
          <w:lang w:eastAsia="zh-CN"/>
        </w:rPr>
        <w:t>比选</w:t>
      </w:r>
    </w:p>
    <w:p w14:paraId="3941AEA9">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小组分别根据供应商提供</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文件进行</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w:t>
      </w:r>
    </w:p>
    <w:p w14:paraId="33BC28DB">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内容：</w:t>
      </w:r>
      <w:r>
        <w:rPr>
          <w:rFonts w:hint="eastAsia" w:asciiTheme="minorEastAsia" w:hAnsiTheme="minorEastAsia" w:eastAsiaTheme="minorEastAsia"/>
          <w:color w:val="auto"/>
          <w:sz w:val="28"/>
          <w:szCs w:val="28"/>
          <w:highlight w:val="none"/>
        </w:rPr>
        <w:t>报价、供应商自有车辆的车辆保险、</w:t>
      </w:r>
      <w:r>
        <w:rPr>
          <w:rFonts w:hint="eastAsia" w:asciiTheme="minorEastAsia" w:hAnsiTheme="minorEastAsia" w:eastAsiaTheme="minorEastAsia"/>
          <w:color w:val="auto"/>
          <w:sz w:val="28"/>
          <w:szCs w:val="28"/>
          <w:highlight w:val="none"/>
          <w:lang w:val="en-US" w:eastAsia="zh-CN"/>
        </w:rPr>
        <w:t>履约能力、服务方案、企业荣誉、履约经验</w:t>
      </w:r>
      <w:r>
        <w:rPr>
          <w:rFonts w:hint="eastAsia" w:ascii="Times New Roman" w:hAnsi="Times New Roman" w:eastAsia="宋体"/>
          <w:sz w:val="28"/>
          <w:szCs w:val="28"/>
          <w:highlight w:val="none"/>
        </w:rPr>
        <w:t>等与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有关的事项。</w:t>
      </w:r>
    </w:p>
    <w:p w14:paraId="3379CD83">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3、</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程序</w:t>
      </w:r>
    </w:p>
    <w:p w14:paraId="05E13277">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1</w:t>
      </w:r>
      <w:r>
        <w:rPr>
          <w:rFonts w:hint="eastAsia" w:ascii="Times New Roman" w:hAnsi="Times New Roman" w:eastAsia="宋体"/>
          <w:sz w:val="28"/>
          <w:szCs w:val="28"/>
          <w:highlight w:val="none"/>
        </w:rPr>
        <w:t>）发出</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邀请</w:t>
      </w:r>
    </w:p>
    <w:p w14:paraId="24AC6162">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2</w:t>
      </w:r>
      <w:r>
        <w:rPr>
          <w:rFonts w:hint="eastAsia" w:ascii="Times New Roman" w:hAnsi="Times New Roman" w:eastAsia="宋体"/>
          <w:sz w:val="28"/>
          <w:szCs w:val="28"/>
          <w:highlight w:val="none"/>
        </w:rPr>
        <w:t>）现场报名获取</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w:t>
      </w:r>
    </w:p>
    <w:p w14:paraId="19D7527A">
      <w:pPr>
        <w:topLinePunct/>
        <w:adjustRightInd/>
        <w:snapToGrid/>
        <w:spacing w:after="0" w:line="480" w:lineRule="exact"/>
        <w:ind w:firstLine="560" w:firstLineChars="200"/>
        <w:jc w:val="both"/>
        <w:rPr>
          <w:rFonts w:hint="eastAsia" w:ascii="Times New Roman" w:hAnsi="Times New Roman" w:eastAsia="宋体"/>
          <w:sz w:val="28"/>
          <w:szCs w:val="28"/>
          <w:highlight w:val="none"/>
          <w:lang w:eastAsia="zh-CN"/>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3</w:t>
      </w:r>
      <w:r>
        <w:rPr>
          <w:rFonts w:hint="eastAsia" w:ascii="Times New Roman" w:hAnsi="Times New Roman" w:eastAsia="宋体"/>
          <w:sz w:val="28"/>
          <w:szCs w:val="28"/>
          <w:highlight w:val="none"/>
        </w:rPr>
        <w:t>）提交响应文件参加</w:t>
      </w:r>
      <w:r>
        <w:rPr>
          <w:rFonts w:hint="eastAsia" w:ascii="Times New Roman" w:hAnsi="Times New Roman" w:eastAsia="宋体"/>
          <w:sz w:val="28"/>
          <w:szCs w:val="28"/>
          <w:highlight w:val="none"/>
          <w:lang w:eastAsia="zh-CN"/>
        </w:rPr>
        <w:t>比选</w:t>
      </w:r>
    </w:p>
    <w:p w14:paraId="1A135B6F">
      <w:pPr>
        <w:keepNext w:val="0"/>
        <w:keepLines w:val="0"/>
        <w:pageBreakBefore w:val="0"/>
        <w:widowControl/>
        <w:kinsoku/>
        <w:wordWrap/>
        <w:overflowPunct/>
        <w:topLinePunct/>
        <w:autoSpaceDE/>
        <w:autoSpaceDN/>
        <w:bidi w:val="0"/>
        <w:adjustRightInd/>
        <w:snapToGrid/>
        <w:spacing w:after="0" w:line="480" w:lineRule="exact"/>
        <w:ind w:firstLine="560" w:firstLineChars="200"/>
        <w:jc w:val="both"/>
        <w:textAlignment w:val="auto"/>
        <w:outlineLvl w:val="9"/>
        <w:rPr>
          <w:rFonts w:hint="eastAsia"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4</w:t>
      </w:r>
      <w:r>
        <w:rPr>
          <w:rFonts w:hint="eastAsia" w:ascii="Times New Roman" w:hAnsi="Times New Roman" w:eastAsia="宋体"/>
          <w:sz w:val="28"/>
          <w:szCs w:val="28"/>
          <w:highlight w:val="none"/>
        </w:rPr>
        <w:t>）到场供应商交叉检查响应文件密封性，填写响应文件密封性记录表。密封情况存在疑异的文件，由</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小组进行再次检查，确认其是否符合</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要求。</w:t>
      </w:r>
    </w:p>
    <w:p w14:paraId="0252B2B7">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（5）资格审查。</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小组依据法律法规和</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文件的规定审阅各供应商递交的响应文件，对响应文件是否按照规定要求提供资格性证明材料、是否属于禁止参加</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的供应商等进行审查，以确定供应商是否具备</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资格。没有通过资格审查的供应商，</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小组应当在资格审查报告中说明原因。</w:t>
      </w:r>
    </w:p>
    <w:p w14:paraId="19EE2A7B">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（6）</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小组以</w:t>
      </w:r>
      <w:r>
        <w:rPr>
          <w:rFonts w:hint="eastAsia" w:ascii="Times New Roman" w:hAnsi="Times New Roman" w:eastAsia="宋体"/>
          <w:sz w:val="28"/>
          <w:szCs w:val="28"/>
          <w:highlight w:val="none"/>
          <w:lang w:val="en-US" w:eastAsia="zh-CN"/>
        </w:rPr>
        <w:t>综合评分</w:t>
      </w:r>
      <w:r>
        <w:rPr>
          <w:rFonts w:hint="eastAsia" w:ascii="Times New Roman" w:hAnsi="Times New Roman" w:eastAsia="宋体"/>
          <w:sz w:val="28"/>
          <w:szCs w:val="28"/>
          <w:highlight w:val="none"/>
        </w:rPr>
        <w:t>法确定合格供应商中选。</w:t>
      </w:r>
    </w:p>
    <w:p w14:paraId="0E5B3CA8">
      <w:pPr>
        <w:topLinePunct/>
        <w:adjustRightInd/>
        <w:snapToGrid/>
        <w:spacing w:after="0" w:line="480" w:lineRule="exact"/>
        <w:ind w:firstLine="560" w:firstLineChars="200"/>
        <w:jc w:val="both"/>
        <w:rPr>
          <w:rFonts w:hint="eastAsia"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7</w:t>
      </w:r>
      <w:r>
        <w:rPr>
          <w:rFonts w:hint="eastAsia" w:ascii="Times New Roman" w:hAnsi="Times New Roman" w:eastAsia="宋体"/>
          <w:sz w:val="28"/>
          <w:szCs w:val="28"/>
          <w:highlight w:val="none"/>
        </w:rPr>
        <w:t>）</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结果公示。</w:t>
      </w:r>
    </w:p>
    <w:p w14:paraId="33FA2F54">
      <w:pPr>
        <w:topLinePunct/>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4、综合评分</w:t>
      </w:r>
    </w:p>
    <w:p w14:paraId="691D2D57">
      <w:pPr>
        <w:topLinePunct/>
        <w:adjustRightInd/>
        <w:snapToGrid/>
        <w:spacing w:after="0" w:line="480" w:lineRule="exact"/>
        <w:ind w:firstLine="560" w:firstLineChars="200"/>
        <w:jc w:val="both"/>
        <w:rPr>
          <w:rFonts w:ascii="Times New Roman" w:hAnsi="Times New Roman" w:eastAsia="宋体"/>
          <w:color w:val="auto"/>
          <w:sz w:val="28"/>
          <w:szCs w:val="28"/>
          <w:highlight w:val="none"/>
        </w:rPr>
      </w:pPr>
      <w:r>
        <w:rPr>
          <w:rFonts w:hint="eastAsia" w:ascii="Times New Roman" w:hAnsi="Times New Roman" w:eastAsia="宋体"/>
          <w:color w:val="auto"/>
          <w:sz w:val="28"/>
          <w:szCs w:val="28"/>
          <w:highlight w:val="none"/>
        </w:rPr>
        <w:t>（1）本次综合评分的因素是：</w:t>
      </w:r>
      <w:r>
        <w:rPr>
          <w:rFonts w:hint="eastAsia" w:asciiTheme="minorEastAsia" w:hAnsiTheme="minorEastAsia" w:eastAsiaTheme="minorEastAsia"/>
          <w:color w:val="auto"/>
          <w:sz w:val="28"/>
          <w:szCs w:val="28"/>
          <w:highlight w:val="none"/>
        </w:rPr>
        <w:t>报价、供应商自有车辆的车辆保险、</w:t>
      </w:r>
      <w:r>
        <w:rPr>
          <w:rFonts w:hint="eastAsia" w:asciiTheme="minorEastAsia" w:hAnsiTheme="minorEastAsia" w:eastAsiaTheme="minorEastAsia"/>
          <w:color w:val="auto"/>
          <w:sz w:val="28"/>
          <w:szCs w:val="28"/>
          <w:highlight w:val="none"/>
          <w:lang w:val="en-US" w:eastAsia="zh-CN"/>
        </w:rPr>
        <w:t>履约能力、服务方案、企业荣誉、履约经验</w:t>
      </w:r>
      <w:r>
        <w:rPr>
          <w:rFonts w:asciiTheme="minorEastAsia" w:hAnsiTheme="minorEastAsia" w:eastAsiaTheme="minorEastAsia"/>
          <w:color w:val="auto"/>
          <w:sz w:val="28"/>
          <w:szCs w:val="28"/>
          <w:highlight w:val="none"/>
        </w:rPr>
        <w:t>等</w:t>
      </w:r>
      <w:r>
        <w:rPr>
          <w:rFonts w:hint="eastAsia" w:ascii="Times New Roman" w:hAnsi="Times New Roman" w:eastAsia="宋体"/>
          <w:color w:val="auto"/>
          <w:sz w:val="28"/>
          <w:szCs w:val="28"/>
          <w:highlight w:val="none"/>
        </w:rPr>
        <w:t>。</w:t>
      </w:r>
    </w:p>
    <w:p w14:paraId="35DA4D40">
      <w:pPr>
        <w:topLinePunct/>
        <w:adjustRightInd/>
        <w:snapToGrid/>
        <w:spacing w:after="0" w:line="480" w:lineRule="exact"/>
        <w:ind w:firstLine="560" w:firstLineChars="200"/>
        <w:jc w:val="both"/>
        <w:rPr>
          <w:rFonts w:ascii="Times New Roman" w:hAnsi="Times New Roman" w:eastAsia="宋体"/>
          <w:color w:val="auto"/>
          <w:sz w:val="28"/>
          <w:szCs w:val="28"/>
          <w:highlight w:val="none"/>
        </w:rPr>
      </w:pPr>
      <w:r>
        <w:rPr>
          <w:rFonts w:hint="eastAsia" w:ascii="Times New Roman" w:hAnsi="Times New Roman" w:eastAsia="宋体"/>
          <w:color w:val="auto"/>
          <w:sz w:val="28"/>
          <w:szCs w:val="28"/>
          <w:highlight w:val="none"/>
        </w:rPr>
        <w:t>（2）除价格因素外，</w:t>
      </w:r>
      <w:r>
        <w:rPr>
          <w:rFonts w:hint="eastAsia" w:ascii="Times New Roman" w:hAnsi="Times New Roman" w:eastAsia="宋体"/>
          <w:color w:val="auto"/>
          <w:sz w:val="28"/>
          <w:szCs w:val="28"/>
          <w:highlight w:val="none"/>
          <w:lang w:eastAsia="zh-CN"/>
        </w:rPr>
        <w:t>比选</w:t>
      </w:r>
      <w:r>
        <w:rPr>
          <w:rFonts w:hint="eastAsia" w:ascii="Times New Roman" w:hAnsi="Times New Roman" w:eastAsia="宋体"/>
          <w:color w:val="auto"/>
          <w:sz w:val="28"/>
          <w:szCs w:val="28"/>
          <w:highlight w:val="none"/>
        </w:rPr>
        <w:t>小组成员应当根据自身专业情况独立对每个有效供应商的响应文件进行评价、打分。</w:t>
      </w:r>
    </w:p>
    <w:p w14:paraId="1DE7B1BA">
      <w:pPr>
        <w:topLinePunct/>
        <w:adjustRightInd/>
        <w:snapToGrid/>
        <w:spacing w:after="0" w:line="480" w:lineRule="exact"/>
        <w:ind w:firstLine="560" w:firstLineChars="200"/>
        <w:jc w:val="both"/>
        <w:rPr>
          <w:rFonts w:hint="eastAsia" w:ascii="Times New Roman" w:hAnsi="Times New Roman" w:eastAsia="宋体"/>
          <w:color w:val="auto"/>
          <w:sz w:val="28"/>
          <w:szCs w:val="28"/>
          <w:highlight w:val="none"/>
        </w:rPr>
      </w:pPr>
      <w:r>
        <w:rPr>
          <w:rFonts w:hint="eastAsia" w:ascii="Times New Roman" w:hAnsi="Times New Roman" w:eastAsia="宋体"/>
          <w:color w:val="auto"/>
          <w:sz w:val="28"/>
          <w:szCs w:val="28"/>
          <w:highlight w:val="none"/>
        </w:rPr>
        <w:t>（3）综合评分明细表：</w:t>
      </w:r>
    </w:p>
    <w:tbl>
      <w:tblPr>
        <w:tblStyle w:val="20"/>
        <w:tblW w:w="0" w:type="auto"/>
        <w:jc w:val="center"/>
        <w:tblLayout w:type="fixed"/>
        <w:tblCellMar>
          <w:top w:w="0" w:type="dxa"/>
          <w:left w:w="108" w:type="dxa"/>
          <w:bottom w:w="0" w:type="dxa"/>
          <w:right w:w="108" w:type="dxa"/>
        </w:tblCellMar>
      </w:tblPr>
      <w:tblGrid>
        <w:gridCol w:w="813"/>
        <w:gridCol w:w="1071"/>
        <w:gridCol w:w="815"/>
        <w:gridCol w:w="4834"/>
        <w:gridCol w:w="953"/>
      </w:tblGrid>
      <w:tr w14:paraId="4E9EDD80">
        <w:tblPrEx>
          <w:tblCellMar>
            <w:top w:w="0" w:type="dxa"/>
            <w:left w:w="108" w:type="dxa"/>
            <w:bottom w:w="0" w:type="dxa"/>
            <w:right w:w="108" w:type="dxa"/>
          </w:tblCellMar>
        </w:tblPrEx>
        <w:trPr>
          <w:trHeight w:val="684" w:hRule="atLeast"/>
          <w:jc w:val="center"/>
        </w:trPr>
        <w:tc>
          <w:tcPr>
            <w:tcW w:w="8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361F8E">
            <w:pPr>
              <w:pStyle w:val="2"/>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序号</w:t>
            </w:r>
          </w:p>
        </w:tc>
        <w:tc>
          <w:tcPr>
            <w:tcW w:w="1071"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4D73F1">
            <w:pPr>
              <w:pStyle w:val="2"/>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评分  因素</w:t>
            </w:r>
          </w:p>
        </w:tc>
        <w:tc>
          <w:tcPr>
            <w:tcW w:w="815"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3CEEAE">
            <w:pPr>
              <w:pStyle w:val="2"/>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权重分值</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91F5FB">
            <w:pPr>
              <w:pStyle w:val="2"/>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评分标准</w:t>
            </w:r>
          </w:p>
        </w:tc>
        <w:tc>
          <w:tcPr>
            <w:tcW w:w="953" w:type="dxa"/>
            <w:tcBorders>
              <w:top w:val="single" w:color="000000" w:sz="4" w:space="0"/>
              <w:bottom w:val="single" w:color="000000" w:sz="4" w:space="0"/>
              <w:right w:val="single" w:color="000000" w:sz="4" w:space="0"/>
            </w:tcBorders>
            <w:noWrap w:val="0"/>
            <w:vAlign w:val="center"/>
          </w:tcPr>
          <w:p w14:paraId="1B56DB6E">
            <w:pPr>
              <w:pStyle w:val="2"/>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备注</w:t>
            </w:r>
          </w:p>
        </w:tc>
      </w:tr>
      <w:tr w14:paraId="45BE3718">
        <w:tblPrEx>
          <w:tblCellMar>
            <w:top w:w="0" w:type="dxa"/>
            <w:left w:w="108" w:type="dxa"/>
            <w:bottom w:w="0" w:type="dxa"/>
            <w:right w:w="108" w:type="dxa"/>
          </w:tblCellMar>
        </w:tblPrEx>
        <w:trPr>
          <w:trHeight w:val="1095" w:hRule="atLeast"/>
          <w:jc w:val="center"/>
        </w:trPr>
        <w:tc>
          <w:tcPr>
            <w:tcW w:w="8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2C5782">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1071"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42F3EBB">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报价评审</w:t>
            </w:r>
          </w:p>
        </w:tc>
        <w:tc>
          <w:tcPr>
            <w:tcW w:w="815"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83AB47">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20</w:t>
            </w:r>
            <w:r>
              <w:rPr>
                <w:rFonts w:hint="default" w:ascii="Times New Roman" w:hAnsi="Times New Roman" w:eastAsia="宋体" w:cs="Times New Roman"/>
                <w:sz w:val="24"/>
                <w:szCs w:val="24"/>
              </w:rPr>
              <w:t>分</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BC6C44">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1、经</w:t>
            </w:r>
            <w:r>
              <w:rPr>
                <w:rFonts w:hint="eastAsia" w:ascii="Times New Roman" w:hAnsi="Times New Roman" w:eastAsia="宋体" w:cs="Times New Roman"/>
                <w:sz w:val="24"/>
                <w:szCs w:val="24"/>
                <w:lang w:eastAsia="zh-CN"/>
              </w:rPr>
              <w:t>比选</w:t>
            </w:r>
            <w:r>
              <w:rPr>
                <w:rFonts w:hint="default" w:ascii="Times New Roman" w:hAnsi="Times New Roman" w:eastAsia="宋体" w:cs="Times New Roman"/>
                <w:sz w:val="24"/>
                <w:szCs w:val="24"/>
              </w:rPr>
              <w:t>小组评审，通过资格性和符合性审查，且最终报价最低的供应商的报价作为评审基准价；</w:t>
            </w:r>
          </w:p>
          <w:p w14:paraId="0CA13498">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2、报价得分=(评审基准价／最终报价)×</w:t>
            </w:r>
            <w:r>
              <w:rPr>
                <w:rFonts w:hint="default" w:ascii="Times New Roman" w:hAnsi="Times New Roman" w:eastAsia="宋体" w:cs="Times New Roman"/>
                <w:sz w:val="24"/>
                <w:szCs w:val="24"/>
                <w:lang w:val="en-US" w:eastAsia="zh-CN"/>
              </w:rPr>
              <w:t>20</w:t>
            </w:r>
            <w:r>
              <w:rPr>
                <w:rFonts w:hint="default" w:ascii="Times New Roman" w:hAnsi="Times New Roman" w:eastAsia="宋体" w:cs="Times New Roman"/>
                <w:sz w:val="24"/>
                <w:szCs w:val="24"/>
              </w:rPr>
              <w:t>。</w:t>
            </w:r>
          </w:p>
        </w:tc>
        <w:tc>
          <w:tcPr>
            <w:tcW w:w="953" w:type="dxa"/>
            <w:tcBorders>
              <w:top w:val="single" w:color="000000" w:sz="4" w:space="0"/>
              <w:bottom w:val="single" w:color="000000" w:sz="4" w:space="0"/>
              <w:right w:val="single" w:color="000000" w:sz="4" w:space="0"/>
            </w:tcBorders>
            <w:noWrap w:val="0"/>
            <w:vAlign w:val="center"/>
          </w:tcPr>
          <w:p w14:paraId="08E49966">
            <w:pPr>
              <w:pStyle w:val="2"/>
              <w:rPr>
                <w:rFonts w:hint="default" w:ascii="Times New Roman" w:hAnsi="Times New Roman" w:eastAsia="宋体" w:cs="Times New Roman"/>
                <w:sz w:val="24"/>
                <w:szCs w:val="24"/>
              </w:rPr>
            </w:pPr>
          </w:p>
        </w:tc>
      </w:tr>
      <w:tr w14:paraId="4EBB176B">
        <w:tblPrEx>
          <w:tblCellMar>
            <w:top w:w="0" w:type="dxa"/>
            <w:left w:w="108" w:type="dxa"/>
            <w:bottom w:w="0" w:type="dxa"/>
            <w:right w:w="108" w:type="dxa"/>
          </w:tblCellMar>
        </w:tblPrEx>
        <w:trPr>
          <w:trHeight w:val="350" w:hRule="atLeast"/>
          <w:jc w:val="center"/>
        </w:trPr>
        <w:tc>
          <w:tcPr>
            <w:tcW w:w="8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923F11">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p>
        </w:tc>
        <w:tc>
          <w:tcPr>
            <w:tcW w:w="1071" w:type="dxa"/>
            <w:tcBorders>
              <w:top w:val="single" w:color="000000" w:sz="4" w:space="0"/>
              <w:bottom w:val="single" w:color="auto" w:sz="4" w:space="0"/>
              <w:right w:val="single" w:color="000000" w:sz="4" w:space="0"/>
            </w:tcBorders>
            <w:noWrap w:val="0"/>
            <w:tcMar>
              <w:top w:w="0" w:type="dxa"/>
              <w:left w:w="108" w:type="dxa"/>
              <w:bottom w:w="0" w:type="dxa"/>
              <w:right w:w="108" w:type="dxa"/>
            </w:tcMar>
            <w:vAlign w:val="center"/>
          </w:tcPr>
          <w:p w14:paraId="618874C9">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供应商自有车辆的车辆保险</w:t>
            </w:r>
          </w:p>
        </w:tc>
        <w:tc>
          <w:tcPr>
            <w:tcW w:w="815"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471C65">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15</w:t>
            </w:r>
            <w:r>
              <w:rPr>
                <w:rFonts w:hint="default" w:ascii="Times New Roman" w:hAnsi="Times New Roman" w:eastAsia="宋体" w:cs="Times New Roman"/>
                <w:sz w:val="24"/>
                <w:szCs w:val="24"/>
              </w:rPr>
              <w:t>分</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C021AB">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根据供应商的自有租赁车辆进行评分：</w:t>
            </w:r>
          </w:p>
          <w:p w14:paraId="2407018B">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1、第三者责任保险保额：50万元以下不得分；50万元≤保额＜100万元的，每1辆车得0.25分；100万元（含）以上的，每1辆车得0.5分；最多得5分。</w:t>
            </w:r>
          </w:p>
          <w:p w14:paraId="3181838A">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车上人员责任险（司机和乘客保额不一致时以保额低的为打分标准）：2万元/人以下不得分；2万元/人≤保额＜5万元/人，每1辆车得0.2分，5万元/人≤保额＜10万元/人的，每1辆车得0.5分；10万元/人（含）以上的，每1辆车得1分；最多得5分。</w:t>
            </w:r>
          </w:p>
          <w:p w14:paraId="632F704A">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3、车上人员险全员（核载乘客数）购买的，每有1辆车得0.5分，最多得5分。</w:t>
            </w:r>
          </w:p>
          <w:p w14:paraId="6E56C293">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注：提供拟派入本项目的车辆全年度的商业险保单影印件并加盖供应商公章。未按要求提供佐证材料的，不得分。</w:t>
            </w:r>
          </w:p>
        </w:tc>
        <w:tc>
          <w:tcPr>
            <w:tcW w:w="953" w:type="dxa"/>
            <w:tcBorders>
              <w:top w:val="single" w:color="000000" w:sz="4" w:space="0"/>
              <w:bottom w:val="single" w:color="000000" w:sz="4" w:space="0"/>
              <w:right w:val="single" w:color="000000" w:sz="4" w:space="0"/>
            </w:tcBorders>
            <w:noWrap w:val="0"/>
            <w:vAlign w:val="center"/>
          </w:tcPr>
          <w:p w14:paraId="078534B5">
            <w:pPr>
              <w:pStyle w:val="2"/>
              <w:rPr>
                <w:rFonts w:hint="default" w:ascii="Times New Roman" w:hAnsi="Times New Roman" w:eastAsia="宋体" w:cs="Times New Roman"/>
                <w:sz w:val="24"/>
                <w:szCs w:val="24"/>
              </w:rPr>
            </w:pPr>
          </w:p>
        </w:tc>
      </w:tr>
      <w:tr w14:paraId="4EFB6A2A">
        <w:tblPrEx>
          <w:tblCellMar>
            <w:top w:w="0" w:type="dxa"/>
            <w:left w:w="108" w:type="dxa"/>
            <w:bottom w:w="0" w:type="dxa"/>
            <w:right w:w="108" w:type="dxa"/>
          </w:tblCellMar>
        </w:tblPrEx>
        <w:trPr>
          <w:trHeight w:val="350" w:hRule="atLeast"/>
          <w:jc w:val="center"/>
        </w:trPr>
        <w:tc>
          <w:tcPr>
            <w:tcW w:w="813"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59B43506">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p>
        </w:tc>
        <w:tc>
          <w:tcPr>
            <w:tcW w:w="107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B43C8AE">
            <w:pPr>
              <w:pStyle w:val="2"/>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履约能力</w:t>
            </w:r>
          </w:p>
        </w:tc>
        <w:tc>
          <w:tcPr>
            <w:tcW w:w="815" w:type="dxa"/>
            <w:tcBorders>
              <w:top w:val="single" w:color="000000" w:sz="4" w:space="0"/>
              <w:left w:val="single" w:color="auto" w:sz="4" w:space="0"/>
              <w:bottom w:val="single" w:color="000000" w:sz="4" w:space="0"/>
              <w:right w:val="single" w:color="000000" w:sz="4" w:space="0"/>
            </w:tcBorders>
            <w:noWrap w:val="0"/>
            <w:tcMar>
              <w:top w:w="0" w:type="dxa"/>
              <w:left w:w="108" w:type="dxa"/>
              <w:bottom w:w="0" w:type="dxa"/>
              <w:right w:w="108" w:type="dxa"/>
            </w:tcMar>
            <w:vAlign w:val="center"/>
          </w:tcPr>
          <w:p w14:paraId="0D429AF1">
            <w:pPr>
              <w:pStyle w:val="2"/>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6分</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2E8E403">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供应商具有有效期内的ISO9001质量管理体系认证、ISO14001环境管理体系认证、OHSAS18001职业健康安全管理体系认证证书（以上证书认证范围须包括车辆租赁），每个证书2分，满分6分。</w:t>
            </w:r>
          </w:p>
        </w:tc>
        <w:tc>
          <w:tcPr>
            <w:tcW w:w="953" w:type="dxa"/>
            <w:tcBorders>
              <w:top w:val="single" w:color="000000" w:sz="4" w:space="0"/>
              <w:bottom w:val="single" w:color="000000" w:sz="4" w:space="0"/>
              <w:right w:val="single" w:color="000000" w:sz="4" w:space="0"/>
            </w:tcBorders>
            <w:noWrap w:val="0"/>
            <w:vAlign w:val="center"/>
          </w:tcPr>
          <w:p w14:paraId="16B58E10">
            <w:pPr>
              <w:pStyle w:val="2"/>
              <w:rPr>
                <w:rFonts w:hint="default" w:ascii="Times New Roman" w:hAnsi="Times New Roman" w:eastAsia="宋体" w:cs="Times New Roman"/>
                <w:sz w:val="24"/>
                <w:szCs w:val="24"/>
              </w:rPr>
            </w:pPr>
          </w:p>
        </w:tc>
      </w:tr>
      <w:tr w14:paraId="423EA218">
        <w:tblPrEx>
          <w:tblCellMar>
            <w:top w:w="0" w:type="dxa"/>
            <w:left w:w="108" w:type="dxa"/>
            <w:bottom w:w="0" w:type="dxa"/>
            <w:right w:w="108" w:type="dxa"/>
          </w:tblCellMar>
        </w:tblPrEx>
        <w:trPr>
          <w:trHeight w:val="350" w:hRule="atLeast"/>
          <w:jc w:val="center"/>
        </w:trPr>
        <w:tc>
          <w:tcPr>
            <w:tcW w:w="813"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546FCF93">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w:t>
            </w:r>
          </w:p>
        </w:tc>
        <w:tc>
          <w:tcPr>
            <w:tcW w:w="107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54A40CE">
            <w:pPr>
              <w:pStyle w:val="2"/>
              <w:jc w:val="center"/>
              <w:rPr>
                <w:rFonts w:hint="default" w:ascii="Times New Roman" w:hAnsi="Times New Roman" w:eastAsia="宋体" w:cs="Times New Roman"/>
                <w:sz w:val="24"/>
                <w:szCs w:val="24"/>
              </w:rPr>
            </w:pPr>
          </w:p>
        </w:tc>
        <w:tc>
          <w:tcPr>
            <w:tcW w:w="815" w:type="dxa"/>
            <w:tcBorders>
              <w:top w:val="single" w:color="000000" w:sz="4" w:space="0"/>
              <w:left w:val="single" w:color="auto" w:sz="4" w:space="0"/>
              <w:bottom w:val="single" w:color="000000" w:sz="4" w:space="0"/>
              <w:right w:val="single" w:color="000000" w:sz="4" w:space="0"/>
            </w:tcBorders>
            <w:noWrap w:val="0"/>
            <w:tcMar>
              <w:top w:w="0" w:type="dxa"/>
              <w:left w:w="108" w:type="dxa"/>
              <w:bottom w:w="0" w:type="dxa"/>
              <w:right w:w="108" w:type="dxa"/>
            </w:tcMar>
            <w:vAlign w:val="center"/>
          </w:tcPr>
          <w:p w14:paraId="2AEFAAA9">
            <w:pPr>
              <w:pStyle w:val="2"/>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15分</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C9DA6E">
            <w:pPr>
              <w:pStyle w:val="2"/>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供应商拟配备车辆10辆得5分，每增加1辆加1分，本小项最多得15分（客车及其他车型包括5-53座各种车型，须提供每辆客车的道路运输证）</w:t>
            </w:r>
            <w:r>
              <w:rPr>
                <w:rFonts w:hint="default" w:ascii="Times New Roman" w:hAnsi="Times New Roman" w:eastAsia="宋体" w:cs="Times New Roman"/>
                <w:sz w:val="24"/>
                <w:szCs w:val="24"/>
                <w:lang w:eastAsia="zh-CN"/>
              </w:rPr>
              <w:t>。</w:t>
            </w:r>
          </w:p>
        </w:tc>
        <w:tc>
          <w:tcPr>
            <w:tcW w:w="953" w:type="dxa"/>
            <w:tcBorders>
              <w:top w:val="single" w:color="000000" w:sz="4" w:space="0"/>
              <w:bottom w:val="single" w:color="000000" w:sz="4" w:space="0"/>
              <w:right w:val="single" w:color="000000" w:sz="4" w:space="0"/>
            </w:tcBorders>
            <w:noWrap w:val="0"/>
            <w:vAlign w:val="center"/>
          </w:tcPr>
          <w:p w14:paraId="005AAAF1">
            <w:pPr>
              <w:pStyle w:val="2"/>
              <w:rPr>
                <w:rFonts w:hint="default" w:ascii="Times New Roman" w:hAnsi="Times New Roman" w:eastAsia="宋体" w:cs="Times New Roman"/>
                <w:sz w:val="24"/>
                <w:szCs w:val="24"/>
              </w:rPr>
            </w:pPr>
          </w:p>
        </w:tc>
      </w:tr>
      <w:tr w14:paraId="020DF6C5">
        <w:tblPrEx>
          <w:tblCellMar>
            <w:top w:w="0" w:type="dxa"/>
            <w:left w:w="108" w:type="dxa"/>
            <w:bottom w:w="0" w:type="dxa"/>
            <w:right w:w="108" w:type="dxa"/>
          </w:tblCellMar>
        </w:tblPrEx>
        <w:trPr>
          <w:trHeight w:val="350" w:hRule="atLeast"/>
          <w:jc w:val="center"/>
        </w:trPr>
        <w:tc>
          <w:tcPr>
            <w:tcW w:w="8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479F75">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w:t>
            </w:r>
          </w:p>
        </w:tc>
        <w:tc>
          <w:tcPr>
            <w:tcW w:w="1071" w:type="dxa"/>
            <w:tcBorders>
              <w:top w:val="single" w:color="auto" w:sz="4" w:space="0"/>
              <w:bottom w:val="single" w:color="000000" w:sz="4" w:space="0"/>
              <w:right w:val="single" w:color="000000" w:sz="4" w:space="0"/>
            </w:tcBorders>
            <w:noWrap w:val="0"/>
            <w:tcMar>
              <w:top w:w="0" w:type="dxa"/>
              <w:left w:w="108" w:type="dxa"/>
              <w:bottom w:w="0" w:type="dxa"/>
              <w:right w:w="108" w:type="dxa"/>
            </w:tcMar>
            <w:vAlign w:val="center"/>
          </w:tcPr>
          <w:p w14:paraId="7175464D">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服务方案</w:t>
            </w:r>
          </w:p>
        </w:tc>
        <w:tc>
          <w:tcPr>
            <w:tcW w:w="815"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42540C">
            <w:pPr>
              <w:pStyle w:val="2"/>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20分</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194115">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根据供应商提供的服务方案至少应包含车辆调度方案、人员配置方案、车辆配置方案、安全保障措施、应急保障措施及防疫措施等五个方面内容。</w:t>
            </w:r>
          </w:p>
          <w:p w14:paraId="61D00F6F">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服务方案内容齐全、措施完善得20分。方案内容有错误或缺陷（内容错误或缺陷是指项目名称不一致或与</w:t>
            </w:r>
            <w:r>
              <w:rPr>
                <w:rFonts w:hint="eastAsia" w:ascii="Times New Roman" w:hAnsi="Times New Roman" w:eastAsia="宋体" w:cs="Times New Roman"/>
                <w:sz w:val="24"/>
                <w:szCs w:val="24"/>
                <w:lang w:eastAsia="zh-CN"/>
              </w:rPr>
              <w:t>比选</w:t>
            </w:r>
            <w:r>
              <w:rPr>
                <w:rFonts w:hint="default" w:ascii="Times New Roman" w:hAnsi="Times New Roman" w:eastAsia="宋体" w:cs="Times New Roman"/>
                <w:sz w:val="24"/>
                <w:szCs w:val="24"/>
              </w:rPr>
              <w:t>文件需求不一致或涉及的技术规范标准与</w:t>
            </w:r>
            <w:r>
              <w:rPr>
                <w:rFonts w:hint="eastAsia" w:ascii="Times New Roman" w:hAnsi="Times New Roman" w:eastAsia="宋体" w:cs="Times New Roman"/>
                <w:sz w:val="24"/>
                <w:szCs w:val="24"/>
                <w:lang w:eastAsia="zh-CN"/>
              </w:rPr>
              <w:t>比选</w:t>
            </w:r>
            <w:r>
              <w:rPr>
                <w:rFonts w:hint="default" w:ascii="Times New Roman" w:hAnsi="Times New Roman" w:eastAsia="宋体" w:cs="Times New Roman"/>
                <w:sz w:val="24"/>
                <w:szCs w:val="24"/>
              </w:rPr>
              <w:t>文件不一致或方案内容与本项目无关或内容简单）每有一项扣2分，每缺一项扣4分，扣完为止。（提供服务方案）</w:t>
            </w:r>
          </w:p>
        </w:tc>
        <w:tc>
          <w:tcPr>
            <w:tcW w:w="953" w:type="dxa"/>
            <w:tcBorders>
              <w:top w:val="single" w:color="000000" w:sz="4" w:space="0"/>
              <w:bottom w:val="single" w:color="000000" w:sz="4" w:space="0"/>
              <w:right w:val="single" w:color="000000" w:sz="4" w:space="0"/>
            </w:tcBorders>
            <w:noWrap w:val="0"/>
            <w:vAlign w:val="center"/>
          </w:tcPr>
          <w:p w14:paraId="5900015D">
            <w:pPr>
              <w:pStyle w:val="2"/>
              <w:rPr>
                <w:rFonts w:hint="default" w:ascii="Times New Roman" w:hAnsi="Times New Roman" w:eastAsia="宋体" w:cs="Times New Roman"/>
                <w:sz w:val="24"/>
                <w:szCs w:val="24"/>
              </w:rPr>
            </w:pPr>
          </w:p>
        </w:tc>
      </w:tr>
      <w:tr w14:paraId="2E5DEE24">
        <w:tblPrEx>
          <w:tblCellMar>
            <w:top w:w="0" w:type="dxa"/>
            <w:left w:w="108" w:type="dxa"/>
            <w:bottom w:w="0" w:type="dxa"/>
            <w:right w:w="108" w:type="dxa"/>
          </w:tblCellMar>
        </w:tblPrEx>
        <w:trPr>
          <w:trHeight w:val="350" w:hRule="atLeast"/>
          <w:jc w:val="center"/>
        </w:trPr>
        <w:tc>
          <w:tcPr>
            <w:tcW w:w="8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EC57D8">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w:t>
            </w:r>
          </w:p>
        </w:tc>
        <w:tc>
          <w:tcPr>
            <w:tcW w:w="1071"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A91B358">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企业荣誉</w:t>
            </w:r>
          </w:p>
        </w:tc>
        <w:tc>
          <w:tcPr>
            <w:tcW w:w="815"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B1CA79">
            <w:pPr>
              <w:pStyle w:val="2"/>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10分</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45038DE">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供应商提供20</w:t>
            </w:r>
            <w:r>
              <w:rPr>
                <w:rFonts w:hint="eastAsia" w:ascii="Times New Roman" w:eastAsia="宋体" w:cs="Times New Roman"/>
                <w:sz w:val="24"/>
                <w:szCs w:val="24"/>
                <w:lang w:val="en-US" w:eastAsia="zh-CN"/>
              </w:rPr>
              <w:t>21</w:t>
            </w:r>
            <w:r>
              <w:rPr>
                <w:rFonts w:hint="default" w:ascii="Times New Roman" w:hAnsi="Times New Roman" w:eastAsia="宋体" w:cs="Times New Roman"/>
                <w:sz w:val="24"/>
                <w:szCs w:val="24"/>
              </w:rPr>
              <w:t>年至今承担过类似项目业主出具的履约肯定性评价或表扬信，每提供1个得2分，满分10分。</w:t>
            </w:r>
          </w:p>
          <w:p w14:paraId="5EC1EA4C">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注：提供履约评价证明或表扬信并加盖供应商公章。未按要求提供佐证材料的，不得分。</w:t>
            </w:r>
          </w:p>
        </w:tc>
        <w:tc>
          <w:tcPr>
            <w:tcW w:w="953" w:type="dxa"/>
            <w:tcBorders>
              <w:top w:val="single" w:color="000000" w:sz="4" w:space="0"/>
              <w:bottom w:val="single" w:color="000000" w:sz="4" w:space="0"/>
              <w:right w:val="single" w:color="000000" w:sz="4" w:space="0"/>
            </w:tcBorders>
            <w:noWrap w:val="0"/>
            <w:vAlign w:val="center"/>
          </w:tcPr>
          <w:p w14:paraId="470FEE4C">
            <w:pPr>
              <w:pStyle w:val="2"/>
              <w:rPr>
                <w:rFonts w:hint="default" w:ascii="Times New Roman" w:hAnsi="Times New Roman" w:eastAsia="宋体" w:cs="Times New Roman"/>
                <w:sz w:val="24"/>
                <w:szCs w:val="24"/>
              </w:rPr>
            </w:pPr>
          </w:p>
        </w:tc>
      </w:tr>
      <w:tr w14:paraId="3D815F7D">
        <w:tblPrEx>
          <w:tblCellMar>
            <w:top w:w="0" w:type="dxa"/>
            <w:left w:w="108" w:type="dxa"/>
            <w:bottom w:w="0" w:type="dxa"/>
            <w:right w:w="108" w:type="dxa"/>
          </w:tblCellMar>
        </w:tblPrEx>
        <w:trPr>
          <w:trHeight w:val="350" w:hRule="atLeast"/>
          <w:jc w:val="center"/>
        </w:trPr>
        <w:tc>
          <w:tcPr>
            <w:tcW w:w="8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E5B2F4">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w:t>
            </w:r>
          </w:p>
        </w:tc>
        <w:tc>
          <w:tcPr>
            <w:tcW w:w="1071"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76B585">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履约经验</w:t>
            </w:r>
          </w:p>
        </w:tc>
        <w:tc>
          <w:tcPr>
            <w:tcW w:w="815"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66D3ED">
            <w:pPr>
              <w:pStyle w:val="2"/>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14分</w:t>
            </w:r>
          </w:p>
        </w:tc>
        <w:tc>
          <w:tcPr>
            <w:tcW w:w="4834"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3BC660E">
            <w:pPr>
              <w:pStyle w:val="2"/>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w:t>
            </w:r>
            <w:r>
              <w:rPr>
                <w:rFonts w:hint="eastAsia" w:ascii="Times New Roman" w:eastAsia="宋体" w:cs="Times New Roman"/>
                <w:sz w:val="24"/>
                <w:szCs w:val="24"/>
                <w:lang w:val="en-US" w:eastAsia="zh-CN"/>
              </w:rPr>
              <w:t>21</w:t>
            </w:r>
            <w:r>
              <w:rPr>
                <w:rFonts w:hint="default" w:ascii="Times New Roman" w:hAnsi="Times New Roman" w:eastAsia="宋体" w:cs="Times New Roman"/>
                <w:sz w:val="24"/>
                <w:szCs w:val="24"/>
              </w:rPr>
              <w:t>年1月1日至今具有一个类似履约经验一个得2分，最多14分。（提供合同或其他履约证明材料）。</w:t>
            </w:r>
          </w:p>
        </w:tc>
        <w:tc>
          <w:tcPr>
            <w:tcW w:w="953" w:type="dxa"/>
            <w:tcBorders>
              <w:top w:val="single" w:color="000000" w:sz="4" w:space="0"/>
              <w:bottom w:val="single" w:color="000000" w:sz="4" w:space="0"/>
              <w:right w:val="single" w:color="000000" w:sz="4" w:space="0"/>
            </w:tcBorders>
            <w:noWrap w:val="0"/>
            <w:vAlign w:val="center"/>
          </w:tcPr>
          <w:p w14:paraId="110DDE1A">
            <w:pPr>
              <w:pStyle w:val="2"/>
              <w:rPr>
                <w:rFonts w:hint="default" w:ascii="Times New Roman" w:hAnsi="Times New Roman" w:eastAsia="宋体" w:cs="Times New Roman"/>
                <w:sz w:val="24"/>
                <w:szCs w:val="24"/>
              </w:rPr>
            </w:pPr>
          </w:p>
        </w:tc>
      </w:tr>
    </w:tbl>
    <w:p w14:paraId="6B600356">
      <w:pPr>
        <w:pStyle w:val="2"/>
      </w:pPr>
    </w:p>
    <w:p w14:paraId="4D8F0467">
      <w:pPr>
        <w:adjustRightInd/>
        <w:snapToGrid/>
        <w:spacing w:after="0" w:line="480" w:lineRule="exact"/>
        <w:ind w:firstLine="562" w:firstLineChars="200"/>
        <w:outlineLvl w:val="1"/>
        <w:rPr>
          <w:rFonts w:ascii="Times New Roman" w:hAnsi="Times New Roman" w:eastAsia="宋体"/>
          <w:sz w:val="28"/>
          <w:szCs w:val="28"/>
          <w:highlight w:val="none"/>
        </w:rPr>
      </w:pPr>
      <w:r>
        <w:rPr>
          <w:rFonts w:hint="eastAsia" w:ascii="Times New Roman" w:hAnsi="Times New Roman" w:eastAsia="宋体"/>
          <w:b/>
          <w:bCs/>
          <w:sz w:val="28"/>
          <w:szCs w:val="28"/>
          <w:highlight w:val="none"/>
        </w:rPr>
        <w:t>五、合同授予</w:t>
      </w:r>
    </w:p>
    <w:p w14:paraId="52FC2931">
      <w:pPr>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1、业主单位向成交（中选）供应商发出</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中选通知书，该通知书将是合同的组成部分。</w:t>
      </w:r>
    </w:p>
    <w:p w14:paraId="7BB87EF1">
      <w:pPr>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2、成交（中选）供应商应按照</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中选通知书规定的时间、地点与业主单位签订书面合同。</w:t>
      </w:r>
    </w:p>
    <w:p w14:paraId="47BBBE9D">
      <w:pPr>
        <w:pStyle w:val="13"/>
        <w:snapToGrid w:val="0"/>
        <w:spacing w:line="480" w:lineRule="exact"/>
        <w:ind w:firstLine="482" w:firstLineChars="200"/>
        <w:rPr>
          <w:rFonts w:ascii="Times New Roman" w:hAnsi="Times New Roman"/>
          <w:b/>
          <w:color w:val="FF0000"/>
          <w:szCs w:val="24"/>
          <w:highlight w:val="none"/>
        </w:rPr>
      </w:pPr>
    </w:p>
    <w:p w14:paraId="4ECD5E0B">
      <w:pPr>
        <w:spacing w:line="480" w:lineRule="exact"/>
        <w:rPr>
          <w:rFonts w:ascii="Times New Roman" w:hAnsi="Times New Roman"/>
          <w:color w:val="FF0000"/>
          <w:highlight w:val="none"/>
        </w:rPr>
        <w:sectPr>
          <w:pgSz w:w="11906" w:h="16838"/>
          <w:pgMar w:top="1440" w:right="1800" w:bottom="1440" w:left="1800" w:header="851" w:footer="992" w:gutter="0"/>
          <w:cols w:space="425" w:num="1"/>
          <w:docGrid w:type="lines" w:linePitch="312" w:charSpace="0"/>
        </w:sectPr>
      </w:pPr>
    </w:p>
    <w:p w14:paraId="3FF00D84">
      <w:pPr>
        <w:pStyle w:val="19"/>
        <w:spacing w:line="480" w:lineRule="exact"/>
        <w:rPr>
          <w:rFonts w:ascii="Times New Roman" w:hAnsi="Times New Roman" w:cs="Times New Roman"/>
          <w:highlight w:val="none"/>
        </w:rPr>
      </w:pPr>
      <w:r>
        <w:rPr>
          <w:rFonts w:hint="eastAsia" w:ascii="Times New Roman" w:hAnsi="Times New Roman" w:cs="Times New Roman"/>
          <w:highlight w:val="none"/>
        </w:rPr>
        <w:t>第三章 采购项目服务及其他商务要求</w:t>
      </w:r>
    </w:p>
    <w:p w14:paraId="03262D21">
      <w:pPr>
        <w:keepNext w:val="0"/>
        <w:keepLines w:val="0"/>
        <w:pageBreakBefore w:val="0"/>
        <w:widowControl/>
        <w:kinsoku/>
        <w:wordWrap/>
        <w:overflowPunct/>
        <w:topLinePunct w:val="0"/>
        <w:autoSpaceDE/>
        <w:autoSpaceDN/>
        <w:bidi w:val="0"/>
        <w:adjustRightInd/>
        <w:snapToGrid/>
        <w:spacing w:after="0" w:line="480" w:lineRule="exact"/>
        <w:ind w:firstLine="562" w:firstLineChars="200"/>
        <w:textAlignment w:val="auto"/>
        <w:outlineLvl w:val="9"/>
        <w:rPr>
          <w:rFonts w:hint="eastAsia" w:ascii="Times New Roman" w:hAnsi="Times New Roman" w:eastAsiaTheme="minorEastAsia"/>
          <w:b/>
          <w:bCs/>
          <w:sz w:val="28"/>
          <w:szCs w:val="28"/>
          <w:highlight w:val="none"/>
        </w:rPr>
      </w:pPr>
      <w:bookmarkStart w:id="5" w:name="_Toc217446094"/>
    </w:p>
    <w:bookmarkEnd w:id="5"/>
    <w:p w14:paraId="7E1E51F9">
      <w:pPr>
        <w:adjustRightInd/>
        <w:snapToGrid/>
        <w:spacing w:after="0" w:line="480" w:lineRule="exact"/>
        <w:ind w:firstLine="560" w:firstLineChars="200"/>
        <w:jc w:val="both"/>
        <w:rPr>
          <w:rFonts w:hint="eastAsia" w:ascii="Times New Roman" w:hAnsi="Times New Roman" w:eastAsia="宋体" w:cs="Times New Roman"/>
          <w:b/>
          <w:bCs w:val="0"/>
          <w:sz w:val="28"/>
          <w:szCs w:val="28"/>
          <w:highlight w:val="none"/>
        </w:rPr>
      </w:pPr>
      <w:r>
        <w:rPr>
          <w:rFonts w:hint="eastAsia" w:ascii="宋体" w:hAnsi="宋体"/>
          <w:b/>
          <w:bCs w:val="0"/>
          <w:sz w:val="28"/>
        </w:rPr>
        <w:t>*</w:t>
      </w:r>
      <w:r>
        <w:rPr>
          <w:rFonts w:hint="eastAsia" w:ascii="Times New Roman" w:hAnsi="Times New Roman" w:eastAsia="宋体" w:cs="Times New Roman"/>
          <w:b/>
          <w:bCs w:val="0"/>
          <w:sz w:val="28"/>
          <w:szCs w:val="28"/>
          <w:highlight w:val="none"/>
        </w:rPr>
        <w:t>一、服务要求（以下要求应在</w:t>
      </w:r>
      <w:r>
        <w:rPr>
          <w:rFonts w:hint="eastAsia" w:ascii="Times New Roman" w:hAnsi="Times New Roman" w:eastAsia="宋体" w:cs="Times New Roman"/>
          <w:b/>
          <w:bCs w:val="0"/>
          <w:sz w:val="28"/>
          <w:szCs w:val="28"/>
          <w:highlight w:val="none"/>
          <w:lang w:val="en-US" w:eastAsia="zh-CN"/>
        </w:rPr>
        <w:t>技术</w:t>
      </w:r>
      <w:r>
        <w:rPr>
          <w:rFonts w:hint="eastAsia" w:ascii="Times New Roman" w:hAnsi="Times New Roman" w:eastAsia="宋体" w:cs="Times New Roman"/>
          <w:b/>
          <w:bCs w:val="0"/>
          <w:sz w:val="28"/>
          <w:szCs w:val="28"/>
          <w:highlight w:val="none"/>
        </w:rPr>
        <w:t>应答表中进行应答）</w:t>
      </w:r>
    </w:p>
    <w:p w14:paraId="5E231E7A">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1、总体要求</w:t>
      </w:r>
    </w:p>
    <w:p w14:paraId="5FC90D31">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1.1 供应商应认真贯彻执行“安全第一、预防为主”的方针，遵守国家法律法规和安全操作规程，守法经营，落实各级交通主管部门的安全生产管理规定，组织学习安全知识，最大限度地控制和减少道路交通事故的发生。</w:t>
      </w:r>
    </w:p>
    <w:p w14:paraId="6F93D381">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1.2 道路营运经营者负责经营许可范围内的安全工作，是安全第一责任人，对安全工作负总责。</w:t>
      </w:r>
    </w:p>
    <w:p w14:paraId="252FCDF1">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1.3 驾驶员应符合道路营运经营条件，并签订安全责任书，将责任书内容分解到每个工作环节和工作岗位，职责明确，责任分清，层层落实安全责任制。</w:t>
      </w:r>
    </w:p>
    <w:p w14:paraId="712BAD0B">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1.4 积极参与各项安全活动，设立安全专项经费，保证安全工作的开展。</w:t>
      </w:r>
    </w:p>
    <w:p w14:paraId="6B5678FB">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1.5 落实事故处理“四不放过”的原则，即：事故原因不查清不放过；事故责任者没处理不放过；整改措施不落实不放过；教训不吸取不放过。</w:t>
      </w:r>
    </w:p>
    <w:p w14:paraId="4D15018B">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1.6 建立营运车辆维护、检修工作制度，督促车辆按时做好综合性能检测及二级维护，确保车辆技术状况良好。</w:t>
      </w:r>
    </w:p>
    <w:p w14:paraId="29DDD7B1">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1.7 供应商不得收取包车押金，严格执行投标文件承诺的价格和其他服务。</w:t>
      </w:r>
    </w:p>
    <w:p w14:paraId="78A0B71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1.8 供应商承诺采购人在服务期间享受无需担保、无需押金等优质服务，有权享受在合同有效期内的特定时间内对社会举办的优惠活动政策和优惠价格及全国联网开通城市的租车业务。</w:t>
      </w:r>
    </w:p>
    <w:p w14:paraId="07259520">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1.9 采购人自行驾驶，发生事故，应根据交通管理部门出具的事故认定书确定责任，如因采购人原因造成车辆损坏，由采购人承担保险赔付以外的损失及由此事故造成的相应责任。</w:t>
      </w:r>
    </w:p>
    <w:p w14:paraId="042B9FF7">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1.10 供应商应保证经营门店联系人、联系电话、预订电话真实有效，供应商的名称、地址等发生变化时，要及时通知采购人并按照采购人要求报送相关材料由采购人进行变更，如果未能及时变更单位名称所造成的不利影响由供应商承担。</w:t>
      </w:r>
    </w:p>
    <w:p w14:paraId="55D416F0">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1.11 供应商驾驶员应严格按照采购人行车计划提供服务，服从采购人做出的行车计划安排。未经采购人同意，驾驶员不得搭乘他人。因供应商等原因不能为采购人提供服务时，供应商应及时告知采购人。 </w:t>
      </w:r>
    </w:p>
    <w:p w14:paraId="79EB245D">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1.12 供应商驾驶员须身体健康（不得有传染性疾病）、品行端正，年龄在 50 岁以下、驾龄在 5 年以上且熟悉市内主要道路，尽力以最快的路线服务，并保证采购人人员及其他人员的人身和财产安全。 </w:t>
      </w:r>
    </w:p>
    <w:p w14:paraId="03394BCF">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1.13 供应商驾驶员应携带驾驶证、身份证等，并保持通讯畅通，按时间要求提前到达指定地点等候。在服务过程中着公司统一制服，不随意停车、接听电话，不吸烟，不吸毒。</w:t>
      </w:r>
    </w:p>
    <w:p w14:paraId="6324E482">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1.14 供应商驾驶员有义务提醒采购人人员及其他人员，保管好随身携带自己的贵重物品，以免发生丢失。供应商驾驶员有义务检查车门及后备厢是否锁好，以保证采购人人员及其他人员物品安全。租赁服务结束时，供应商驾驶员有义务提醒采购人人员及其他人员携带行李物品。 </w:t>
      </w:r>
    </w:p>
    <w:p w14:paraId="6BB935B1">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1.15 供应商在单次服务结束时，应填写《行程确认单》并经采购人签字确认。供应商定期填写《汽车租赁（包车）清单》与采购人核对租赁情况。</w:t>
      </w:r>
    </w:p>
    <w:p w14:paraId="02829AC5">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1.16 供应商应按投标文件承诺向保险公司投保的险种及保额为用户承租的车辆投保，并承担全部保险费用；承租的车辆发生保险事故时，由供应商负责索赔事宜，并承担相应法律责任。</w:t>
      </w:r>
    </w:p>
    <w:p w14:paraId="1B5ED20D">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1.17 供应商为本项目提供的所有服务符合现行的强制性国家相关标准、行业标准。</w:t>
      </w:r>
    </w:p>
    <w:p w14:paraId="09130C25">
      <w:pPr>
        <w:adjustRightInd/>
        <w:snapToGrid/>
        <w:spacing w:after="0" w:line="480" w:lineRule="exact"/>
        <w:ind w:firstLine="560" w:firstLineChars="200"/>
        <w:jc w:val="both"/>
        <w:rPr>
          <w:rFonts w:hint="default" w:ascii="Times New Roman" w:hAnsi="Times New Roman" w:eastAsia="宋体" w:cs="Times New Roman"/>
          <w:sz w:val="28"/>
          <w:szCs w:val="28"/>
          <w:highlight w:val="none"/>
          <w:lang w:val="en-US" w:eastAsia="zh-CN"/>
        </w:rPr>
      </w:pPr>
      <w:r>
        <w:rPr>
          <w:rFonts w:hint="eastAsia" w:ascii="Times New Roman" w:hAnsi="Times New Roman" w:eastAsia="宋体" w:cs="Times New Roman"/>
          <w:sz w:val="28"/>
          <w:szCs w:val="28"/>
          <w:highlight w:val="none"/>
        </w:rPr>
        <w:t>2、车辆要求</w:t>
      </w:r>
      <w:r>
        <w:rPr>
          <w:rFonts w:hint="eastAsia" w:ascii="Times New Roman" w:hAnsi="Times New Roman" w:eastAsia="宋体" w:cs="Times New Roman"/>
          <w:sz w:val="28"/>
          <w:szCs w:val="28"/>
          <w:highlight w:val="none"/>
          <w:lang w:val="en-US" w:eastAsia="zh-CN"/>
        </w:rPr>
        <w:t>及限价要求</w:t>
      </w:r>
    </w:p>
    <w:tbl>
      <w:tblPr>
        <w:tblStyle w:val="20"/>
        <w:tblW w:w="5015" w:type="pct"/>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1925"/>
        <w:gridCol w:w="6436"/>
      </w:tblGrid>
      <w:tr w14:paraId="509D73E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2B93E23A">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w:t>
            </w:r>
          </w:p>
        </w:tc>
        <w:tc>
          <w:tcPr>
            <w:tcW w:w="3848" w:type="pct"/>
            <w:noWrap w:val="0"/>
            <w:vAlign w:val="center"/>
          </w:tcPr>
          <w:p w14:paraId="291FD021">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技术要求及限价</w:t>
            </w:r>
          </w:p>
        </w:tc>
      </w:tr>
      <w:tr w14:paraId="217E25E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02FBC006">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经济型轿车</w:t>
            </w:r>
          </w:p>
        </w:tc>
        <w:tc>
          <w:tcPr>
            <w:tcW w:w="3848" w:type="pct"/>
            <w:noWrap w:val="0"/>
            <w:vAlign w:val="center"/>
          </w:tcPr>
          <w:p w14:paraId="54CE973A">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车型要求不低于丰田威驰，限价不高于200元/天。陪驾驾驶员费用不高于240元/天，住宿标准不高于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r w14:paraId="5563ED9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6959AC9D">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商务型轿车</w:t>
            </w:r>
          </w:p>
        </w:tc>
        <w:tc>
          <w:tcPr>
            <w:tcW w:w="3848" w:type="pct"/>
            <w:noWrap w:val="0"/>
            <w:vAlign w:val="center"/>
          </w:tcPr>
          <w:p w14:paraId="45133887">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车型要求不低于帕萨特，限价不高于400元/天。陪驾驾驶员费用不高于240元/天，住宿标准不高于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r w14:paraId="10C5889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34D71173">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商务车</w:t>
            </w:r>
          </w:p>
        </w:tc>
        <w:tc>
          <w:tcPr>
            <w:tcW w:w="3848" w:type="pct"/>
            <w:noWrap w:val="0"/>
            <w:vAlign w:val="center"/>
          </w:tcPr>
          <w:p w14:paraId="675A66B7">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车型要求不低于通用别克GL8，限价不高于500元/天。陪驾驾驶员费用不高于240元/天，住宿标准不高于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r w14:paraId="02F5A31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1E479B02">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越野车</w:t>
            </w:r>
          </w:p>
        </w:tc>
        <w:tc>
          <w:tcPr>
            <w:tcW w:w="3848" w:type="pct"/>
            <w:noWrap w:val="0"/>
            <w:vAlign w:val="center"/>
          </w:tcPr>
          <w:p w14:paraId="390BEEDA">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车型要求不低于哈弗H5，限价不高于800元/天。陪驾驾驶员费用不高于240元/天，住宿标准不高于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r w14:paraId="3AF497C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62D0889C">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10-12座客车</w:t>
            </w:r>
          </w:p>
        </w:tc>
        <w:tc>
          <w:tcPr>
            <w:tcW w:w="3848" w:type="pct"/>
            <w:noWrap w:val="0"/>
            <w:vAlign w:val="center"/>
          </w:tcPr>
          <w:p w14:paraId="13E6AAED">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车型要求不低于金杯大海狮，限价不高于800元/天。陪驾驾驶员费用不高于400元/天，住宿标准不高于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r w14:paraId="6287ADF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7386647D">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20-30座客车</w:t>
            </w:r>
          </w:p>
        </w:tc>
        <w:tc>
          <w:tcPr>
            <w:tcW w:w="3848" w:type="pct"/>
            <w:noWrap w:val="0"/>
            <w:vAlign w:val="center"/>
          </w:tcPr>
          <w:p w14:paraId="3C62C058">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车型要求不低于考斯特，限价不高于1200元/天。陪驾驾驶员费用不高于400元/天，住宿标准不高于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r w14:paraId="0A59C4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5DD01CC6">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31-39座客车</w:t>
            </w:r>
          </w:p>
        </w:tc>
        <w:tc>
          <w:tcPr>
            <w:tcW w:w="3848" w:type="pct"/>
            <w:noWrap w:val="0"/>
            <w:vAlign w:val="center"/>
          </w:tcPr>
          <w:p w14:paraId="13A5558C">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车型要求不低于金龙，限价不高于1500元/天。陪驾驾驶员费用不高于400元/天，住宿标准不高于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r w14:paraId="6763B62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 w:hRule="atLeast"/>
        </w:trPr>
        <w:tc>
          <w:tcPr>
            <w:tcW w:w="1151" w:type="pct"/>
            <w:noWrap w:val="0"/>
            <w:vAlign w:val="center"/>
          </w:tcPr>
          <w:p w14:paraId="5DFB4FDE">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40座以上客车</w:t>
            </w:r>
          </w:p>
        </w:tc>
        <w:tc>
          <w:tcPr>
            <w:tcW w:w="3848" w:type="pct"/>
            <w:noWrap w:val="0"/>
            <w:vAlign w:val="center"/>
          </w:tcPr>
          <w:p w14:paraId="02E82AE0">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车型要求不低于金龙，限价不高于1800元/天。陪驾驾驶员费用不高于400元/天，住宿标准不高于</w:t>
            </w:r>
            <w:r>
              <w:rPr>
                <w:rFonts w:hint="default" w:ascii="Times New Roman" w:hAnsi="Times New Roman" w:eastAsia="宋体" w:cs="Times New Roman"/>
                <w:sz w:val="24"/>
                <w:szCs w:val="24"/>
                <w:highlight w:val="none"/>
                <w:lang w:val="en-US" w:eastAsia="zh-CN"/>
              </w:rPr>
              <w:t>150</w:t>
            </w:r>
            <w:r>
              <w:rPr>
                <w:rFonts w:hint="default" w:ascii="Times New Roman" w:hAnsi="Times New Roman" w:eastAsia="宋体" w:cs="Times New Roman"/>
                <w:sz w:val="24"/>
                <w:szCs w:val="24"/>
                <w:highlight w:val="none"/>
              </w:rPr>
              <w:t>元/天。</w:t>
            </w:r>
          </w:p>
        </w:tc>
      </w:tr>
    </w:tbl>
    <w:p w14:paraId="098BE6DD">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注：采购人有其他特殊车型需求，采购人根据市场询价定价。</w:t>
      </w:r>
    </w:p>
    <w:p w14:paraId="5C0BB16D">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3、服务要求</w:t>
      </w:r>
    </w:p>
    <w:p w14:paraId="7741ED86">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3.1小型汽车要求</w:t>
      </w:r>
    </w:p>
    <w:p w14:paraId="6ECB75E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3.1.1供应商提供的车辆应为自有或其他协议车辆；</w:t>
      </w:r>
    </w:p>
    <w:p w14:paraId="5ECD8AC4">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3.1.2供应商提供的所有车辆应具备以下条件：</w:t>
      </w:r>
    </w:p>
    <w:p w14:paraId="4D2C648E">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（1）证照齐全、购买有完备的车辆保险。</w:t>
      </w:r>
    </w:p>
    <w:p w14:paraId="27D4FEDA">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（2）营运车辆技术安全性能良好、年检合格。</w:t>
      </w:r>
    </w:p>
    <w:p w14:paraId="2C4575D7">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（3）营运车辆车容车貌状况良好。</w:t>
      </w:r>
    </w:p>
    <w:p w14:paraId="5C0039F9">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（4）营运车辆内部整洁卫生，空气清新，服务设施完好，乘坐舒适。</w:t>
      </w:r>
    </w:p>
    <w:p w14:paraId="32FB9B3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（5）营运车辆的车龄应在</w:t>
      </w:r>
      <w:r>
        <w:rPr>
          <w:rFonts w:hint="eastAsia" w:ascii="Times New Roman" w:hAnsi="Times New Roman" w:eastAsia="宋体" w:cs="Times New Roman"/>
          <w:sz w:val="28"/>
          <w:szCs w:val="28"/>
          <w:highlight w:val="none"/>
          <w:lang w:val="en-US" w:eastAsia="zh-CN"/>
        </w:rPr>
        <w:t>10</w:t>
      </w:r>
      <w:r>
        <w:rPr>
          <w:rFonts w:hint="eastAsia" w:ascii="Times New Roman" w:hAnsi="Times New Roman" w:eastAsia="宋体" w:cs="Times New Roman"/>
          <w:sz w:val="28"/>
          <w:szCs w:val="28"/>
          <w:highlight w:val="none"/>
        </w:rPr>
        <w:t>年内。</w:t>
      </w:r>
    </w:p>
    <w:p w14:paraId="0C0E2C36">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3.1.3供应商提供的第三方劳务的驾驶员应符合驾驶员从业规范要求：</w:t>
      </w:r>
    </w:p>
    <w:p w14:paraId="5E253620">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认真执行国家的各项安全方针、政策，严格遵守《中华人民共和国道路交通安全法》、《中华人民共和国安全生产法》、《四川省生产经营单位安全生产责任规定》和《四川省交通厅关于贯彻落实省政府办公厅四川省道路旅客运输驾驶员安全行为规范的通知》等法律、法规，为保证公路客运交通安全，杜绝交通事故的发生。供应商公司内部具有健全的管理制度。</w:t>
      </w:r>
    </w:p>
    <w:p w14:paraId="1D34A583">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（2）严禁“超速、超载、超疲劳”驾车和酒后、服用国家管制的精神药品或者麻醉药品、患有妨碍安全驾驶的疾病驾车。</w:t>
      </w:r>
    </w:p>
    <w:p w14:paraId="32B872D7">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（3）不得驾驶安全设施不全或者安全技术状况不符合安全技术标准要求和有安全隐患的车辆。</w:t>
      </w:r>
    </w:p>
    <w:p w14:paraId="7C606820">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（4）不开情绪车、不开冒险车、不开急躁车、不接打手持电话、不抽烟、不吃东西、不与他人闲谈。</w:t>
      </w:r>
    </w:p>
    <w:p w14:paraId="3D49FAAF">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（5）做好车辆例行保养和清洁工作，认真填写车辆行驶记录，如实反映行车途中的安全问题，检查车内的安全设施、设备，及时报修车辆故障。</w:t>
      </w:r>
    </w:p>
    <w:p w14:paraId="38AAE99A">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6）供应商需保证所提供驾驶员身体健康（不得有传染性疾病）、品行端正，具有国家合格认证的可驾驶对应车型的机动车驾驶证，年龄在50岁以下、驾龄在5年以上，未曾受过刑事处罚或因交通违法行为在一个记分周期驾照被扣满12分或以上。</w:t>
      </w:r>
    </w:p>
    <w:p w14:paraId="42F375FF">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3.2 大型汽车要求</w:t>
      </w:r>
    </w:p>
    <w:p w14:paraId="7BB3CD6C">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3.2.1供应商提供的车辆应具有车辆道路运输证。</w:t>
      </w:r>
    </w:p>
    <w:p w14:paraId="4C08E605">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3.2.2供应商提供的所有车辆应具备以下条件： </w:t>
      </w:r>
    </w:p>
    <w:p w14:paraId="055289C6">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（1）证照齐全、购买有完备的车辆保险。</w:t>
      </w:r>
    </w:p>
    <w:p w14:paraId="62CBD094">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（2）营运车辆技术安全性能良好、年检合格。</w:t>
      </w:r>
    </w:p>
    <w:p w14:paraId="06011A13">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（3）营运车辆车容车貌状况良好。</w:t>
      </w:r>
    </w:p>
    <w:p w14:paraId="12EFB505">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（4）营运车辆内部整洁卫生，空气清新，服务设施完好，乘坐舒适。</w:t>
      </w:r>
    </w:p>
    <w:p w14:paraId="3A490C54">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（5）营运车辆的车龄应在6年内。</w:t>
      </w:r>
    </w:p>
    <w:p w14:paraId="7ADDE939">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3.2.3供应商提供的驾驶员应符合驾驶员从业规范要求：</w:t>
      </w:r>
    </w:p>
    <w:p w14:paraId="76D48D67">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认真执行国家的各项安全方针、政策，严格遵守《中华人民共和国道路交通安全法》、《中华人民共和国安全生产法》、《四川省生产经营单位安全生产责任规定》和《四川省交通厅关于贯彻落实省政府办公厅四川省道路旅客运输驾驶员安全行为规范的通知》等法律、法规，为保证公路客运交通安全，杜绝交通事故的发生。供应商公司内部具有健全的管理制度。</w:t>
      </w:r>
    </w:p>
    <w:p w14:paraId="4F59D217">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（2）严禁“超速、超载、超疲劳”驾车和酒后、服用国家管制的精神药品或者麻醉药品、患有妨碍安全驾驶的疾病驾车。</w:t>
      </w:r>
    </w:p>
    <w:p w14:paraId="05FDF283">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（3）不得驾驶安全设施不全或者安全技术状况不符合安全技术标准要求和有安全隐患的车辆。</w:t>
      </w:r>
    </w:p>
    <w:p w14:paraId="1D94EB7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（4）不开情绪车、不开冒险车、不开急躁车、不接打手持电话、不抽烟、不吃东西、不与他人闲谈。</w:t>
      </w:r>
    </w:p>
    <w:p w14:paraId="6D6B1409">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（5）做好车辆例行保养和清洁工作，认真填写车辆行驶记录，如实反映行车途中的安全问题，检查车内的安全设施、设备，及时报修车辆故障。</w:t>
      </w:r>
    </w:p>
    <w:p w14:paraId="3A3E76EC">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6）供应商需保证所提供驾驶员身体健康（不得有传染性疾病）、品行端正，具有国家合格认证的可驾驶对应车型的机动车驾驶证，年龄在50岁以下、驾龄在5年以上，未曾受过刑事处罚或因交通违法行为在一个记分周期驾照被扣满12分或以上。</w:t>
      </w:r>
    </w:p>
    <w:p w14:paraId="3A4E712B">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3.3 服务流程 </w:t>
      </w:r>
    </w:p>
    <w:p w14:paraId="4A58F130">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（1）采购人提前向供应商预定车辆。供应商接单后立即安排用车事宜，并向采购人确认承租结果。</w:t>
      </w:r>
    </w:p>
    <w:p w14:paraId="142BA3E9">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（2）供应商按照要求为采购人提供车辆服务，并及时填写《行程确认单》。车辆服务结束时，由采购人相关人员签字确认。</w:t>
      </w:r>
    </w:p>
    <w:p w14:paraId="1F85A740">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（3）供应商定期汇总《行程确认单》，形成《汽车租赁（包车）清单》，与采购人核对车辆租赁情况。</w:t>
      </w:r>
    </w:p>
    <w:p w14:paraId="2D777A5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（4）供应商提出结算申请并出具正式发票。</w:t>
      </w:r>
    </w:p>
    <w:p w14:paraId="33A0F841">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（5）采购人按租赁服务协议时限支付相关费用。</w:t>
      </w:r>
    </w:p>
    <w:p w14:paraId="1D50D428">
      <w:pPr>
        <w:adjustRightInd/>
        <w:snapToGrid/>
        <w:spacing w:after="0" w:line="480" w:lineRule="exact"/>
        <w:ind w:firstLine="562" w:firstLineChars="200"/>
        <w:jc w:val="both"/>
        <w:rPr>
          <w:rFonts w:hint="eastAsia" w:ascii="Times New Roman" w:hAnsi="Times New Roman" w:eastAsia="宋体" w:cs="Times New Roman"/>
          <w:b/>
          <w:bCs/>
          <w:sz w:val="28"/>
          <w:szCs w:val="28"/>
          <w:highlight w:val="none"/>
        </w:rPr>
      </w:pPr>
      <w:r>
        <w:rPr>
          <w:rFonts w:hint="eastAsia" w:ascii="Times New Roman" w:hAnsi="Times New Roman" w:eastAsia="宋体" w:cs="Times New Roman"/>
          <w:b/>
          <w:bCs/>
          <w:sz w:val="28"/>
          <w:szCs w:val="28"/>
          <w:highlight w:val="none"/>
        </w:rPr>
        <w:t>*二、采购合同内容条款（以下要求应在商务应答表中进行应答）</w:t>
      </w:r>
    </w:p>
    <w:p w14:paraId="42C6D126">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2.1 服务地点：成都市。 </w:t>
      </w:r>
    </w:p>
    <w:p w14:paraId="1375BEDA">
      <w:pPr>
        <w:adjustRightInd/>
        <w:snapToGrid/>
        <w:spacing w:after="0" w:line="480" w:lineRule="exact"/>
        <w:ind w:firstLine="560" w:firstLineChars="200"/>
        <w:jc w:val="both"/>
        <w:rPr>
          <w:rFonts w:hint="default" w:ascii="Times New Roman" w:hAnsi="Times New Roman" w:eastAsia="宋体" w:cs="Times New Roman"/>
          <w:sz w:val="28"/>
          <w:szCs w:val="28"/>
          <w:highlight w:val="none"/>
          <w:lang w:val="en-US"/>
        </w:rPr>
      </w:pPr>
      <w:r>
        <w:rPr>
          <w:rFonts w:hint="eastAsia" w:ascii="Times New Roman" w:hAnsi="Times New Roman" w:eastAsia="宋体" w:cs="Times New Roman"/>
          <w:sz w:val="28"/>
          <w:szCs w:val="28"/>
          <w:highlight w:val="none"/>
        </w:rPr>
        <w:t>2.2 服务期限：</w:t>
      </w:r>
      <w:r>
        <w:rPr>
          <w:rFonts w:hint="eastAsia" w:ascii="Times New Roman" w:hAnsi="Times New Roman" w:eastAsia="宋体" w:cs="Times New Roman"/>
          <w:sz w:val="28"/>
          <w:szCs w:val="28"/>
          <w:highlight w:val="none"/>
          <w:lang w:val="en-US" w:eastAsia="zh-CN"/>
        </w:rPr>
        <w:t>2026年8月16日-2026年12月31日</w:t>
      </w:r>
    </w:p>
    <w:p w14:paraId="7AE2903A">
      <w:pPr>
        <w:adjustRightInd/>
        <w:snapToGrid/>
        <w:spacing w:after="0" w:line="480" w:lineRule="exact"/>
        <w:ind w:firstLine="562" w:firstLineChars="200"/>
        <w:jc w:val="both"/>
        <w:rPr>
          <w:rFonts w:hint="eastAsia" w:ascii="Times New Roman" w:hAnsi="Times New Roman" w:eastAsia="宋体" w:cs="Times New Roman"/>
          <w:b/>
          <w:bCs/>
          <w:sz w:val="28"/>
          <w:szCs w:val="28"/>
          <w:highlight w:val="none"/>
        </w:rPr>
      </w:pPr>
      <w:r>
        <w:rPr>
          <w:rFonts w:hint="eastAsia" w:ascii="Times New Roman" w:hAnsi="Times New Roman" w:eastAsia="宋体" w:cs="Times New Roman"/>
          <w:b/>
          <w:bCs/>
          <w:sz w:val="28"/>
          <w:szCs w:val="28"/>
          <w:highlight w:val="none"/>
        </w:rPr>
        <w:t>2.3 履约、验收方式：采购人全年租车业务量原则上按照评分优先使用第一推荐人，但甲方可以根据自己工作需要，保障工作优先，可以调剂使用第二推荐人。成交供应商凭每次使用车辆的原始明细单据据实结算。采购人每季度对定点汽车租赁（包车）供应商进行考核，</w:t>
      </w:r>
      <w:r>
        <w:rPr>
          <w:rFonts w:hint="eastAsia" w:ascii="Times New Roman" w:hAnsi="Times New Roman" w:eastAsia="宋体" w:cs="Times New Roman"/>
          <w:b/>
          <w:bCs/>
          <w:sz w:val="28"/>
          <w:szCs w:val="28"/>
          <w:highlight w:val="none"/>
          <w:lang w:val="en-US" w:eastAsia="zh-CN"/>
        </w:rPr>
        <w:t>如年度考核合格，可再续签一年（注：如遇不可抗力因素：包括但不限于车辆租赁服务纳入政府采购框架、定点采购范畴及其他因素，甲方可在考核合格情况下不予续签）；如</w:t>
      </w:r>
      <w:r>
        <w:rPr>
          <w:rFonts w:hint="eastAsia" w:ascii="Times New Roman" w:hAnsi="Times New Roman" w:eastAsia="宋体" w:cs="Times New Roman"/>
          <w:b/>
          <w:bCs/>
          <w:sz w:val="28"/>
          <w:szCs w:val="28"/>
          <w:highlight w:val="none"/>
        </w:rPr>
        <w:t xml:space="preserve">供应商一年内过失分累计达 15 分将被取消定点租赁（包车）服务资格，采购人有权解除采购合同，如造成采购人经济损失的将追究其经济赔偿，构成犯罪的依法追究其刑事责任。 </w:t>
      </w:r>
    </w:p>
    <w:p w14:paraId="7EAF2E5C">
      <w:pPr>
        <w:adjustRightInd/>
        <w:snapToGrid/>
        <w:spacing w:after="0" w:line="480" w:lineRule="exact"/>
        <w:jc w:val="center"/>
        <w:rPr>
          <w:rFonts w:hint="eastAsia" w:ascii="Times New Roman" w:hAnsi="Times New Roman" w:eastAsia="宋体" w:cs="Times New Roman"/>
          <w:b/>
          <w:bCs/>
          <w:sz w:val="28"/>
          <w:szCs w:val="28"/>
          <w:highlight w:val="none"/>
        </w:rPr>
      </w:pPr>
      <w:r>
        <w:rPr>
          <w:rFonts w:hint="eastAsia" w:ascii="Times New Roman" w:hAnsi="Times New Roman" w:eastAsia="宋体" w:cs="Times New Roman"/>
          <w:b/>
          <w:bCs/>
          <w:sz w:val="28"/>
          <w:szCs w:val="28"/>
          <w:highlight w:val="none"/>
        </w:rPr>
        <w:t>定点汽车租赁（包车）考核表</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5"/>
        <w:gridCol w:w="1558"/>
        <w:gridCol w:w="1559"/>
        <w:gridCol w:w="1537"/>
      </w:tblGrid>
      <w:tr w14:paraId="522B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64E6C18A">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考核内容</w:t>
            </w:r>
          </w:p>
        </w:tc>
        <w:tc>
          <w:tcPr>
            <w:tcW w:w="914" w:type="pct"/>
            <w:noWrap w:val="0"/>
            <w:vAlign w:val="center"/>
          </w:tcPr>
          <w:p w14:paraId="4F73B2B3">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扣分标准</w:t>
            </w:r>
          </w:p>
        </w:tc>
        <w:tc>
          <w:tcPr>
            <w:tcW w:w="915" w:type="pct"/>
            <w:noWrap w:val="0"/>
            <w:vAlign w:val="center"/>
          </w:tcPr>
          <w:p w14:paraId="58D5FB56">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扣分数</w:t>
            </w:r>
          </w:p>
        </w:tc>
        <w:tc>
          <w:tcPr>
            <w:tcW w:w="902" w:type="pct"/>
            <w:noWrap w:val="0"/>
            <w:vAlign w:val="center"/>
          </w:tcPr>
          <w:p w14:paraId="4F76A3CA">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备注</w:t>
            </w:r>
          </w:p>
        </w:tc>
      </w:tr>
      <w:tr w14:paraId="4117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4A88C6E3">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拒绝政府采购管理部门及有关部门依法实施监督检查的</w:t>
            </w:r>
          </w:p>
        </w:tc>
        <w:tc>
          <w:tcPr>
            <w:tcW w:w="914" w:type="pct"/>
            <w:noWrap w:val="0"/>
            <w:vAlign w:val="center"/>
          </w:tcPr>
          <w:p w14:paraId="376436BA">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3分</w:t>
            </w:r>
          </w:p>
        </w:tc>
        <w:tc>
          <w:tcPr>
            <w:tcW w:w="915" w:type="pct"/>
            <w:noWrap w:val="0"/>
            <w:vAlign w:val="center"/>
          </w:tcPr>
          <w:p w14:paraId="2BC27E64">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c>
          <w:tcPr>
            <w:tcW w:w="902" w:type="pct"/>
            <w:noWrap w:val="0"/>
            <w:vAlign w:val="center"/>
          </w:tcPr>
          <w:p w14:paraId="527F311B">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r>
      <w:tr w14:paraId="22B5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51FB59EC">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未按合同规定程序为用车单位提供车辆租赁（包车）服务，损害甲方利益的</w:t>
            </w:r>
          </w:p>
        </w:tc>
        <w:tc>
          <w:tcPr>
            <w:tcW w:w="914" w:type="pct"/>
            <w:noWrap w:val="0"/>
            <w:vAlign w:val="center"/>
          </w:tcPr>
          <w:p w14:paraId="1A0EB5DB">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3分</w:t>
            </w:r>
          </w:p>
        </w:tc>
        <w:tc>
          <w:tcPr>
            <w:tcW w:w="915" w:type="pct"/>
            <w:noWrap w:val="0"/>
            <w:vAlign w:val="center"/>
          </w:tcPr>
          <w:p w14:paraId="7AFD14D6">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c>
          <w:tcPr>
            <w:tcW w:w="902" w:type="pct"/>
            <w:noWrap w:val="0"/>
            <w:vAlign w:val="center"/>
          </w:tcPr>
          <w:p w14:paraId="0D4DB690">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r>
      <w:tr w14:paraId="0208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2B004CE5">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协议有效期内，提供没有向保险公司投保的车辆为采购使用人服务的</w:t>
            </w:r>
          </w:p>
        </w:tc>
        <w:tc>
          <w:tcPr>
            <w:tcW w:w="914" w:type="pct"/>
            <w:noWrap w:val="0"/>
            <w:vAlign w:val="center"/>
          </w:tcPr>
          <w:p w14:paraId="5B415C0F">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5分</w:t>
            </w:r>
          </w:p>
        </w:tc>
        <w:tc>
          <w:tcPr>
            <w:tcW w:w="915" w:type="pct"/>
            <w:noWrap w:val="0"/>
            <w:vAlign w:val="center"/>
          </w:tcPr>
          <w:p w14:paraId="669CFF94">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c>
          <w:tcPr>
            <w:tcW w:w="902" w:type="pct"/>
            <w:noWrap w:val="0"/>
            <w:vAlign w:val="center"/>
          </w:tcPr>
          <w:p w14:paraId="2DE1EA64">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r>
      <w:tr w14:paraId="3726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1075502E">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构成一次有效投诉</w:t>
            </w:r>
          </w:p>
        </w:tc>
        <w:tc>
          <w:tcPr>
            <w:tcW w:w="914" w:type="pct"/>
            <w:noWrap w:val="0"/>
            <w:vAlign w:val="center"/>
          </w:tcPr>
          <w:p w14:paraId="2FFAD160">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3分</w:t>
            </w:r>
          </w:p>
        </w:tc>
        <w:tc>
          <w:tcPr>
            <w:tcW w:w="915" w:type="pct"/>
            <w:noWrap w:val="0"/>
            <w:vAlign w:val="center"/>
          </w:tcPr>
          <w:p w14:paraId="0E038427">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c>
          <w:tcPr>
            <w:tcW w:w="902" w:type="pct"/>
            <w:noWrap w:val="0"/>
            <w:vAlign w:val="center"/>
          </w:tcPr>
          <w:p w14:paraId="44766DC4">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r>
      <w:tr w14:paraId="789D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7FF34319">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未按合同规定给予优惠，擅自提高定点汽车租赁（包车）价格的</w:t>
            </w:r>
          </w:p>
        </w:tc>
        <w:tc>
          <w:tcPr>
            <w:tcW w:w="914" w:type="pct"/>
            <w:noWrap w:val="0"/>
            <w:vAlign w:val="center"/>
          </w:tcPr>
          <w:p w14:paraId="3D84B9A7">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5分</w:t>
            </w:r>
          </w:p>
        </w:tc>
        <w:tc>
          <w:tcPr>
            <w:tcW w:w="915" w:type="pct"/>
            <w:noWrap w:val="0"/>
            <w:vAlign w:val="center"/>
          </w:tcPr>
          <w:p w14:paraId="4F029315">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c>
          <w:tcPr>
            <w:tcW w:w="902" w:type="pct"/>
            <w:noWrap w:val="0"/>
            <w:vAlign w:val="center"/>
          </w:tcPr>
          <w:p w14:paraId="7B2A64CA">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r>
      <w:tr w14:paraId="18C0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355E8063">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资质变更，未及时办理相关手续的</w:t>
            </w:r>
          </w:p>
        </w:tc>
        <w:tc>
          <w:tcPr>
            <w:tcW w:w="914" w:type="pct"/>
            <w:noWrap w:val="0"/>
            <w:vAlign w:val="center"/>
          </w:tcPr>
          <w:p w14:paraId="7AE88F5B">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5分</w:t>
            </w:r>
          </w:p>
        </w:tc>
        <w:tc>
          <w:tcPr>
            <w:tcW w:w="915" w:type="pct"/>
            <w:noWrap w:val="0"/>
            <w:vAlign w:val="center"/>
          </w:tcPr>
          <w:p w14:paraId="0CAF7843">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c>
          <w:tcPr>
            <w:tcW w:w="902" w:type="pct"/>
            <w:noWrap w:val="0"/>
            <w:vAlign w:val="center"/>
          </w:tcPr>
          <w:p w14:paraId="7EE7873D">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r>
      <w:tr w14:paraId="4724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pct"/>
            <w:noWrap w:val="0"/>
            <w:vAlign w:val="center"/>
          </w:tcPr>
          <w:p w14:paraId="6C9E922D">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发生交通事故，承担主要责任的</w:t>
            </w:r>
          </w:p>
        </w:tc>
        <w:tc>
          <w:tcPr>
            <w:tcW w:w="914" w:type="pct"/>
            <w:noWrap w:val="0"/>
            <w:vAlign w:val="center"/>
          </w:tcPr>
          <w:p w14:paraId="339290FD">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10分</w:t>
            </w:r>
          </w:p>
        </w:tc>
        <w:tc>
          <w:tcPr>
            <w:tcW w:w="915" w:type="pct"/>
            <w:noWrap w:val="0"/>
            <w:vAlign w:val="center"/>
          </w:tcPr>
          <w:p w14:paraId="1FA3630B">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c>
          <w:tcPr>
            <w:tcW w:w="902" w:type="pct"/>
            <w:noWrap w:val="0"/>
            <w:vAlign w:val="center"/>
          </w:tcPr>
          <w:p w14:paraId="3602E193">
            <w:pPr>
              <w:keepNext w:val="0"/>
              <w:keepLines w:val="0"/>
              <w:pageBreakBefore w:val="0"/>
              <w:widowControl/>
              <w:kinsoku/>
              <w:wordWrap/>
              <w:overflowPunct/>
              <w:topLinePunct w:val="0"/>
              <w:autoSpaceDE/>
              <w:autoSpaceDN/>
              <w:bidi w:val="0"/>
              <w:adjustRightInd/>
              <w:snapToGrid/>
              <w:spacing w:after="0" w:line="480" w:lineRule="exact"/>
              <w:ind w:firstLine="0" w:firstLineChars="0"/>
              <w:jc w:val="center"/>
              <w:textAlignment w:val="auto"/>
              <w:rPr>
                <w:rFonts w:hint="default" w:ascii="Times New Roman" w:hAnsi="Times New Roman" w:eastAsia="宋体" w:cs="Times New Roman"/>
                <w:sz w:val="24"/>
                <w:szCs w:val="24"/>
                <w:highlight w:val="none"/>
              </w:rPr>
            </w:pPr>
          </w:p>
        </w:tc>
      </w:tr>
    </w:tbl>
    <w:p w14:paraId="751A98EA">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2.4 付款方式：按一个自然月支付租赁费用，供应商应根据经采购人审核的《汽车租赁（包车）清单》向采购人提供等额的正式发票，采购人通过转账进行支付。</w:t>
      </w:r>
    </w:p>
    <w:p w14:paraId="5A9C526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2.5 违约责任 </w:t>
      </w:r>
    </w:p>
    <w:p w14:paraId="7C1982A4">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2.5.1供应商违反采购文件和响应文件，采购人经调查属实，给予书面警告并限期整改，拒不整改的采购人有权解除采购合同，不承担任何责任。违约行为包括但不限于：</w:t>
      </w:r>
    </w:p>
    <w:p w14:paraId="4195389D">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（1）不履行投标文件中承诺服务的；</w:t>
      </w:r>
    </w:p>
    <w:p w14:paraId="22ECF83E">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（2）无正当理由拒绝按协议承诺服务用户的；</w:t>
      </w:r>
    </w:p>
    <w:p w14:paraId="7935014C">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（2）超过协议规定价格收费的；</w:t>
      </w:r>
    </w:p>
    <w:p w14:paraId="76DFBA3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（3）提供虚假发票、保险单的；</w:t>
      </w:r>
    </w:p>
    <w:p w14:paraId="5A5429B4">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（4）使用无汽车租赁及包车客运业务资质的车辆提供服务的；</w:t>
      </w:r>
    </w:p>
    <w:p w14:paraId="42DCF1D7">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（5）实际出租车辆与招标文件、租赁合同、结算明细单中填写车辆不符的；</w:t>
      </w:r>
    </w:p>
    <w:p w14:paraId="169E2DEB">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（6）被用户投诉并经采购人查证属实的；</w:t>
      </w:r>
    </w:p>
    <w:p w14:paraId="2B6E381D">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（7）不积极配合采购监管部门和采购人综合考核评定、监督检查及管理的；</w:t>
      </w:r>
    </w:p>
    <w:p w14:paraId="016129B6">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（8）发生事故后，供应商未为用户进行理赔的。</w:t>
      </w:r>
    </w:p>
    <w:p w14:paraId="2E9ED62F">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（9）违反协议规定的其他事项。</w:t>
      </w:r>
    </w:p>
    <w:p w14:paraId="00D1B09C">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2.5.2 供应商承诺向保险公司投保，但实际协议履行过程中并未向保险公司投保，致使发生保险事故后无法向保险公司要求赔付，则由供应商承担全部责任。</w:t>
      </w:r>
    </w:p>
    <w:p w14:paraId="0B13AE48">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2.5.3 供应商保证所提供车辆的所有权完全属于供应商且无任何抵押、查封等产权瑕疵。如有产权瑕疵的，视为供应商违约。供应商应负担由此而产生的一切损失。</w:t>
      </w:r>
    </w:p>
    <w:p w14:paraId="5380E2DB">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2.5.4 由于采购人原因导致变更、中止、终止政府采购合同，采购人应向供应商支付未履行部分采购经费的10%作为违约金予以赔偿。</w:t>
      </w:r>
    </w:p>
    <w:p w14:paraId="108209F9">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 xml:space="preserve">2.6 其他要求 </w:t>
      </w:r>
    </w:p>
    <w:p w14:paraId="20916397">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2.6.1 自该项目成交结果公示后 10 个工作日内主动提供响应文件中所有车辆的行驶证原件（或交管部门出具的有效证明）接受采购人审查，若无法提供将视为拒绝与采购人签订合同，并承担相应的法律责任。</w:t>
      </w:r>
    </w:p>
    <w:p w14:paraId="1659A0DD">
      <w:pPr>
        <w:adjustRightInd/>
        <w:snapToGrid/>
        <w:spacing w:after="0" w:line="480" w:lineRule="exact"/>
        <w:ind w:firstLine="560" w:firstLineChars="200"/>
        <w:jc w:val="both"/>
        <w:rPr>
          <w:rFonts w:hint="eastAsia" w:ascii="Times New Roman" w:hAnsi="Times New Roman" w:eastAsia="宋体" w:cs="Times New Roman"/>
          <w:b/>
          <w:bCs/>
          <w:sz w:val="28"/>
          <w:szCs w:val="28"/>
          <w:highlight w:val="none"/>
        </w:rPr>
      </w:pPr>
      <w:r>
        <w:rPr>
          <w:rFonts w:hint="eastAsia" w:ascii="Times New Roman" w:hAnsi="Times New Roman" w:eastAsia="宋体" w:cs="Times New Roman"/>
          <w:sz w:val="28"/>
          <w:szCs w:val="28"/>
          <w:highlight w:val="none"/>
        </w:rPr>
        <w:t>2.6.2 供应商须提供车辆及驾驶人员安全承诺函、驾驶人员身体健康承诺函、驾驶人员为供应商正式员工承诺函，以及车辆和驾驶人员必须按照采购人的防疫要求执行的承诺函。</w:t>
      </w:r>
      <w:r>
        <w:rPr>
          <w:rFonts w:hint="eastAsia" w:ascii="Times New Roman" w:hAnsi="Times New Roman" w:eastAsia="宋体" w:cs="Times New Roman"/>
          <w:b/>
          <w:bCs/>
          <w:sz w:val="28"/>
          <w:szCs w:val="28"/>
          <w:highlight w:val="none"/>
        </w:rPr>
        <w:t>（提供承诺函原件，格式自拟）</w:t>
      </w:r>
    </w:p>
    <w:p w14:paraId="5F0B85FF">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p>
    <w:p w14:paraId="180AD3FC">
      <w:pPr>
        <w:adjustRightInd/>
        <w:snapToGrid/>
        <w:spacing w:after="0" w:line="480" w:lineRule="exact"/>
        <w:ind w:firstLine="482" w:firstLineChars="200"/>
        <w:jc w:val="both"/>
        <w:rPr>
          <w:rFonts w:hint="eastAsia" w:ascii="Times New Roman" w:hAnsi="Times New Roman" w:eastAsia="宋体" w:cs="Times New Roman"/>
          <w:b/>
          <w:bCs/>
          <w:sz w:val="24"/>
          <w:szCs w:val="24"/>
          <w:highlight w:val="none"/>
          <w:lang w:eastAsia="zh-CN"/>
        </w:rPr>
      </w:pPr>
      <w:r>
        <w:rPr>
          <w:rFonts w:hint="eastAsia" w:ascii="Times New Roman" w:hAnsi="Times New Roman" w:eastAsia="宋体" w:cs="Times New Roman"/>
          <w:b/>
          <w:bCs/>
          <w:sz w:val="24"/>
          <w:szCs w:val="24"/>
          <w:highlight w:val="none"/>
        </w:rPr>
        <w:t>注：</w:t>
      </w:r>
      <w:r>
        <w:rPr>
          <w:rFonts w:hint="eastAsia" w:ascii="Times New Roman" w:hAnsi="Times New Roman" w:eastAsia="宋体" w:cs="Times New Roman"/>
          <w:b/>
          <w:bCs/>
          <w:sz w:val="24"/>
          <w:szCs w:val="24"/>
          <w:highlight w:val="none"/>
          <w:lang w:eastAsia="zh-CN"/>
        </w:rPr>
        <w:tab/>
      </w:r>
    </w:p>
    <w:p w14:paraId="669B98CE">
      <w:pPr>
        <w:adjustRightInd/>
        <w:snapToGrid/>
        <w:spacing w:after="0" w:line="480" w:lineRule="exact"/>
        <w:ind w:firstLine="482" w:firstLineChars="200"/>
        <w:jc w:val="both"/>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本章中技术、服务要求以及合同内容条款为可能实质性变动的内容。</w:t>
      </w:r>
    </w:p>
    <w:p w14:paraId="3940AC45">
      <w:pPr>
        <w:adjustRightInd/>
        <w:snapToGrid/>
        <w:spacing w:after="0" w:line="480" w:lineRule="exact"/>
        <w:ind w:firstLine="482" w:firstLineChars="200"/>
        <w:jc w:val="both"/>
        <w:rPr>
          <w:rFonts w:hint="eastAsia" w:ascii="Times New Roman" w:hAnsi="Times New Roman" w:eastAsia="宋体" w:cs="Times New Roman"/>
          <w:sz w:val="24"/>
          <w:szCs w:val="24"/>
          <w:highlight w:val="none"/>
          <w:lang w:eastAsia="zh-CN"/>
        </w:rPr>
        <w:sectPr>
          <w:footerReference r:id="rId6" w:type="default"/>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b/>
          <w:bCs/>
          <w:sz w:val="24"/>
          <w:szCs w:val="24"/>
          <w:highlight w:val="none"/>
        </w:rPr>
        <w:t>本章标注“*”要求为本项目实质性要求，未经采购人允许，不允许有负偏</w:t>
      </w:r>
      <w:r>
        <w:rPr>
          <w:rFonts w:hint="eastAsia" w:ascii="Times New Roman" w:hAnsi="Times New Roman" w:eastAsia="宋体" w:cs="Times New Roman"/>
          <w:b/>
          <w:bCs/>
          <w:sz w:val="24"/>
          <w:szCs w:val="24"/>
          <w:highlight w:val="none"/>
          <w:lang w:val="en-US" w:eastAsia="zh-CN"/>
        </w:rPr>
        <w:t>离。</w:t>
      </w:r>
    </w:p>
    <w:p w14:paraId="692C34C9">
      <w:pPr>
        <w:pStyle w:val="19"/>
        <w:numPr>
          <w:ilvl w:val="0"/>
          <w:numId w:val="2"/>
        </w:numPr>
        <w:spacing w:line="480" w:lineRule="exact"/>
        <w:ind w:left="0" w:leftChars="0" w:firstLine="0" w:firstLineChars="0"/>
        <w:rPr>
          <w:rFonts w:hint="eastAsia"/>
        </w:rPr>
      </w:pPr>
      <w:r>
        <w:rPr>
          <w:rFonts w:hint="eastAsia" w:ascii="Times New Roman" w:hAnsi="Times New Roman" w:cs="Times New Roman"/>
          <w:highlight w:val="none"/>
        </w:rPr>
        <w:t>供应商</w:t>
      </w:r>
      <w:r>
        <w:rPr>
          <w:rFonts w:hint="eastAsia" w:ascii="Times New Roman" w:hAnsi="Times New Roman" w:cs="Times New Roman"/>
          <w:highlight w:val="none"/>
          <w:lang w:val="en-US" w:eastAsia="zh-CN"/>
        </w:rPr>
        <w:t>资格</w:t>
      </w:r>
      <w:r>
        <w:rPr>
          <w:rFonts w:hint="eastAsia" w:ascii="Times New Roman" w:hAnsi="Times New Roman" w:cs="Times New Roman"/>
          <w:highlight w:val="none"/>
        </w:rPr>
        <w:t>响应文件格式</w:t>
      </w:r>
    </w:p>
    <w:p w14:paraId="4CE2FE5C">
      <w:pPr>
        <w:numPr>
          <w:ilvl w:val="0"/>
          <w:numId w:val="0"/>
        </w:numPr>
        <w:adjustRightInd w:val="0"/>
        <w:snapToGrid w:val="0"/>
        <w:spacing w:after="200"/>
      </w:pPr>
    </w:p>
    <w:p w14:paraId="333C5660">
      <w:pPr>
        <w:adjustRightInd/>
        <w:snapToGrid/>
        <w:spacing w:after="0" w:line="480" w:lineRule="exact"/>
        <w:jc w:val="both"/>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lang w:val="en-US" w:eastAsia="zh-CN"/>
        </w:rPr>
        <w:t>一、</w:t>
      </w:r>
      <w:r>
        <w:rPr>
          <w:rFonts w:hint="eastAsia" w:ascii="Times New Roman" w:hAnsi="Times New Roman" w:eastAsia="宋体" w:cs="Times New Roman"/>
          <w:b/>
          <w:bCs/>
          <w:sz w:val="24"/>
          <w:szCs w:val="24"/>
          <w:highlight w:val="none"/>
        </w:rPr>
        <w:t>所有资格响应文件均应加盖供应商单位鲜章。</w:t>
      </w:r>
    </w:p>
    <w:p w14:paraId="66B9B9E0">
      <w:pPr>
        <w:adjustRightInd/>
        <w:snapToGrid/>
        <w:spacing w:after="0" w:line="480" w:lineRule="exact"/>
        <w:jc w:val="both"/>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lang w:val="en-US" w:eastAsia="zh-CN"/>
        </w:rPr>
        <w:t>二、</w:t>
      </w:r>
      <w:r>
        <w:rPr>
          <w:rFonts w:hint="eastAsia" w:ascii="Times New Roman" w:hAnsi="Times New Roman" w:eastAsia="宋体" w:cs="Times New Roman"/>
          <w:b/>
          <w:bCs/>
          <w:sz w:val="24"/>
          <w:szCs w:val="24"/>
          <w:highlight w:val="none"/>
        </w:rPr>
        <w:t>供应商应严格按照“</w:t>
      </w:r>
      <w:r>
        <w:rPr>
          <w:rFonts w:hint="eastAsia" w:ascii="Times New Roman" w:hAnsi="Times New Roman" w:eastAsia="宋体" w:cs="Times New Roman"/>
          <w:b/>
          <w:bCs/>
          <w:sz w:val="24"/>
          <w:szCs w:val="24"/>
          <w:highlight w:val="none"/>
          <w:lang w:val="en-US" w:eastAsia="zh-CN"/>
        </w:rPr>
        <w:t>资格</w:t>
      </w:r>
      <w:r>
        <w:rPr>
          <w:rFonts w:hint="eastAsia" w:ascii="Times New Roman" w:hAnsi="Times New Roman" w:eastAsia="宋体" w:cs="Times New Roman"/>
          <w:b/>
          <w:bCs/>
          <w:sz w:val="24"/>
          <w:szCs w:val="24"/>
          <w:highlight w:val="none"/>
        </w:rPr>
        <w:t>响应文件格式”填写相关内容，除明确允许供应商可以自行编写的外，供应商不得以“</w:t>
      </w:r>
      <w:r>
        <w:rPr>
          <w:rFonts w:hint="eastAsia" w:ascii="Times New Roman" w:hAnsi="Times New Roman" w:eastAsia="宋体" w:cs="Times New Roman"/>
          <w:b/>
          <w:bCs/>
          <w:sz w:val="24"/>
          <w:szCs w:val="24"/>
          <w:highlight w:val="none"/>
          <w:lang w:val="en-US" w:eastAsia="zh-CN"/>
        </w:rPr>
        <w:t>资格</w:t>
      </w:r>
      <w:r>
        <w:rPr>
          <w:rFonts w:hint="eastAsia" w:ascii="Times New Roman" w:hAnsi="Times New Roman" w:eastAsia="宋体" w:cs="Times New Roman"/>
          <w:b/>
          <w:bCs/>
          <w:sz w:val="24"/>
          <w:szCs w:val="24"/>
          <w:highlight w:val="none"/>
        </w:rPr>
        <w:t>响应文件格式”规定之外的方式填写相关内容。对于没有格式要求的</w:t>
      </w:r>
      <w:r>
        <w:rPr>
          <w:rFonts w:hint="eastAsia" w:ascii="Times New Roman" w:hAnsi="Times New Roman" w:eastAsia="宋体" w:cs="Times New Roman"/>
          <w:b/>
          <w:bCs/>
          <w:sz w:val="24"/>
          <w:szCs w:val="24"/>
          <w:highlight w:val="none"/>
          <w:lang w:val="en-US" w:eastAsia="zh-CN"/>
        </w:rPr>
        <w:t>资格</w:t>
      </w:r>
      <w:r>
        <w:rPr>
          <w:rFonts w:hint="eastAsia" w:ascii="Times New Roman" w:hAnsi="Times New Roman" w:eastAsia="宋体" w:cs="Times New Roman"/>
          <w:b/>
          <w:bCs/>
          <w:sz w:val="24"/>
          <w:szCs w:val="24"/>
          <w:highlight w:val="none"/>
        </w:rPr>
        <w:t>响应文件由供应商自行编写。</w:t>
      </w:r>
    </w:p>
    <w:p w14:paraId="5E13DC6C">
      <w:pPr>
        <w:pStyle w:val="2"/>
        <w:widowControl w:val="0"/>
        <w:numPr>
          <w:ilvl w:val="0"/>
          <w:numId w:val="0"/>
        </w:numPr>
        <w:autoSpaceDE w:val="0"/>
        <w:autoSpaceDN w:val="0"/>
        <w:adjustRightInd w:val="0"/>
        <w:rPr>
          <w:rFonts w:hint="eastAsia"/>
        </w:rPr>
      </w:pPr>
    </w:p>
    <w:p w14:paraId="034E400D">
      <w:pPr>
        <w:jc w:val="center"/>
        <w:rPr>
          <w:rFonts w:hint="eastAsia"/>
          <w:b/>
          <w:sz w:val="32"/>
          <w:szCs w:val="32"/>
        </w:rPr>
      </w:pPr>
    </w:p>
    <w:p w14:paraId="5284F0B1">
      <w:pPr>
        <w:pStyle w:val="2"/>
        <w:rPr>
          <w:rFonts w:hint="eastAsia"/>
          <w:b/>
          <w:sz w:val="32"/>
          <w:szCs w:val="32"/>
        </w:rPr>
      </w:pPr>
    </w:p>
    <w:p w14:paraId="239413C6">
      <w:pPr>
        <w:pStyle w:val="2"/>
        <w:rPr>
          <w:rFonts w:hint="eastAsia"/>
          <w:b/>
          <w:sz w:val="32"/>
          <w:szCs w:val="32"/>
        </w:rPr>
      </w:pPr>
    </w:p>
    <w:p w14:paraId="12D0AF9A">
      <w:pPr>
        <w:pStyle w:val="2"/>
        <w:rPr>
          <w:rFonts w:hint="eastAsia"/>
          <w:b/>
          <w:sz w:val="32"/>
          <w:szCs w:val="32"/>
        </w:rPr>
      </w:pPr>
    </w:p>
    <w:p w14:paraId="2D7511A8">
      <w:pPr>
        <w:pStyle w:val="2"/>
        <w:rPr>
          <w:rFonts w:hint="eastAsia"/>
          <w:b/>
          <w:sz w:val="32"/>
          <w:szCs w:val="32"/>
        </w:rPr>
      </w:pPr>
    </w:p>
    <w:p w14:paraId="4F40BFAC">
      <w:pPr>
        <w:pStyle w:val="2"/>
        <w:rPr>
          <w:rFonts w:hint="eastAsia"/>
          <w:b/>
          <w:sz w:val="32"/>
          <w:szCs w:val="32"/>
        </w:rPr>
      </w:pPr>
    </w:p>
    <w:p w14:paraId="3D693F3E">
      <w:pPr>
        <w:pStyle w:val="2"/>
        <w:rPr>
          <w:rFonts w:hint="eastAsia"/>
          <w:b/>
          <w:sz w:val="32"/>
          <w:szCs w:val="32"/>
        </w:rPr>
      </w:pPr>
    </w:p>
    <w:p w14:paraId="19ABD03F">
      <w:pPr>
        <w:pStyle w:val="2"/>
        <w:rPr>
          <w:rFonts w:hint="eastAsia"/>
          <w:b/>
          <w:sz w:val="32"/>
          <w:szCs w:val="32"/>
        </w:rPr>
      </w:pPr>
    </w:p>
    <w:p w14:paraId="63E98C60">
      <w:pPr>
        <w:pStyle w:val="2"/>
        <w:rPr>
          <w:rFonts w:hint="eastAsia"/>
          <w:b/>
          <w:sz w:val="32"/>
          <w:szCs w:val="32"/>
        </w:rPr>
      </w:pPr>
    </w:p>
    <w:p w14:paraId="38D492B3">
      <w:pPr>
        <w:pStyle w:val="2"/>
        <w:rPr>
          <w:rFonts w:hint="eastAsia"/>
          <w:b/>
          <w:sz w:val="32"/>
          <w:szCs w:val="32"/>
        </w:rPr>
      </w:pPr>
    </w:p>
    <w:p w14:paraId="525985E0">
      <w:pPr>
        <w:pStyle w:val="2"/>
        <w:rPr>
          <w:rFonts w:hint="eastAsia"/>
          <w:b/>
          <w:sz w:val="32"/>
          <w:szCs w:val="32"/>
        </w:rPr>
      </w:pPr>
    </w:p>
    <w:p w14:paraId="1D999960">
      <w:pPr>
        <w:pStyle w:val="2"/>
        <w:rPr>
          <w:rFonts w:hint="eastAsia"/>
          <w:b/>
          <w:sz w:val="32"/>
          <w:szCs w:val="32"/>
        </w:rPr>
      </w:pPr>
    </w:p>
    <w:p w14:paraId="61CB383A">
      <w:pPr>
        <w:pStyle w:val="2"/>
        <w:rPr>
          <w:rFonts w:hint="eastAsia"/>
          <w:b/>
          <w:sz w:val="32"/>
          <w:szCs w:val="32"/>
        </w:rPr>
      </w:pPr>
    </w:p>
    <w:p w14:paraId="4892199B">
      <w:pPr>
        <w:pStyle w:val="2"/>
        <w:rPr>
          <w:rFonts w:hint="eastAsia"/>
          <w:b/>
          <w:sz w:val="32"/>
          <w:szCs w:val="32"/>
        </w:rPr>
      </w:pPr>
    </w:p>
    <w:p w14:paraId="15681FDF">
      <w:pPr>
        <w:pStyle w:val="2"/>
        <w:rPr>
          <w:rFonts w:hint="eastAsia"/>
          <w:b/>
          <w:sz w:val="32"/>
          <w:szCs w:val="32"/>
        </w:rPr>
      </w:pPr>
    </w:p>
    <w:p w14:paraId="645C6612">
      <w:pPr>
        <w:pStyle w:val="2"/>
        <w:rPr>
          <w:rFonts w:hint="eastAsia"/>
          <w:b/>
          <w:sz w:val="32"/>
          <w:szCs w:val="32"/>
        </w:rPr>
      </w:pPr>
    </w:p>
    <w:p w14:paraId="7A493E07">
      <w:pPr>
        <w:spacing w:line="480" w:lineRule="exact"/>
        <w:rPr>
          <w:rFonts w:hint="eastAsia" w:ascii="Times New Roman" w:hAnsi="Times New Roman" w:eastAsia="黑体"/>
          <w:color w:val="000000"/>
          <w:sz w:val="32"/>
          <w:szCs w:val="32"/>
          <w:highlight w:val="none"/>
        </w:rPr>
      </w:pPr>
    </w:p>
    <w:p w14:paraId="577D391C">
      <w:pPr>
        <w:spacing w:line="480" w:lineRule="exact"/>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封面</w:t>
      </w:r>
    </w:p>
    <w:p w14:paraId="59659071">
      <w:pPr>
        <w:spacing w:line="480" w:lineRule="exact"/>
        <w:jc w:val="right"/>
        <w:rPr>
          <w:rFonts w:ascii="Times New Roman" w:hAnsi="Times New Roman" w:eastAsia="黑体"/>
          <w:color w:val="000000"/>
          <w:sz w:val="32"/>
          <w:szCs w:val="32"/>
          <w:highlight w:val="none"/>
          <w:bdr w:val="single" w:color="auto" w:sz="18" w:space="0"/>
        </w:rPr>
      </w:pPr>
      <w:r>
        <w:rPr>
          <w:rFonts w:hint="eastAsia" w:ascii="Times New Roman" w:hAnsi="Times New Roman" w:eastAsia="黑体"/>
          <w:color w:val="000000"/>
          <w:sz w:val="32"/>
          <w:szCs w:val="32"/>
          <w:highlight w:val="none"/>
          <w:bdr w:val="single" w:color="auto" w:sz="18" w:space="0"/>
        </w:rPr>
        <w:t>正本或副本</w:t>
      </w:r>
    </w:p>
    <w:p w14:paraId="27FAD19A">
      <w:pPr>
        <w:pStyle w:val="11"/>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b/>
          <w:sz w:val="36"/>
          <w:szCs w:val="36"/>
          <w:highlight w:val="none"/>
        </w:rPr>
      </w:pPr>
      <w:r>
        <w:rPr>
          <w:rFonts w:hint="eastAsia" w:ascii="Times New Roman" w:hAnsi="Times New Roman"/>
          <w:b/>
          <w:sz w:val="36"/>
          <w:szCs w:val="36"/>
          <w:highlight w:val="none"/>
        </w:rPr>
        <w:t>四川省工业环境监测研究院</w:t>
      </w:r>
    </w:p>
    <w:p w14:paraId="028FD273">
      <w:pPr>
        <w:pStyle w:val="11"/>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eastAsia="微软雅黑"/>
          <w:b/>
          <w:sz w:val="36"/>
          <w:szCs w:val="36"/>
          <w:highlight w:val="none"/>
          <w:lang w:val="en-US" w:eastAsia="zh-CN"/>
        </w:rPr>
      </w:pPr>
      <w:r>
        <w:rPr>
          <w:rFonts w:hint="eastAsia" w:ascii="Times New Roman" w:hAnsi="Times New Roman"/>
          <w:b/>
          <w:sz w:val="36"/>
          <w:szCs w:val="36"/>
          <w:highlight w:val="none"/>
        </w:rPr>
        <w:t>2026年度租车服务采购</w:t>
      </w:r>
      <w:r>
        <w:rPr>
          <w:rFonts w:hint="eastAsia" w:ascii="Times New Roman" w:hAnsi="Times New Roman"/>
          <w:b/>
          <w:sz w:val="36"/>
          <w:szCs w:val="36"/>
          <w:highlight w:val="none"/>
          <w:lang w:val="en-US" w:eastAsia="zh-CN"/>
        </w:rPr>
        <w:t>项目</w:t>
      </w:r>
    </w:p>
    <w:p w14:paraId="46FAE9A0">
      <w:pPr>
        <w:pStyle w:val="11"/>
        <w:rPr>
          <w:rFonts w:ascii="Times New Roman" w:hAnsi="Times New Roman"/>
          <w:b/>
          <w:sz w:val="36"/>
          <w:szCs w:val="36"/>
          <w:highlight w:val="none"/>
        </w:rPr>
      </w:pPr>
    </w:p>
    <w:p w14:paraId="27B67D11">
      <w:pPr>
        <w:pStyle w:val="11"/>
        <w:rPr>
          <w:rFonts w:ascii="Times New Roman" w:hAnsi="Times New Roman"/>
          <w:b/>
          <w:sz w:val="36"/>
          <w:szCs w:val="36"/>
          <w:highlight w:val="none"/>
        </w:rPr>
      </w:pPr>
    </w:p>
    <w:p w14:paraId="5474F7AA">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资</w:t>
      </w:r>
    </w:p>
    <w:p w14:paraId="7934A3C8">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格</w:t>
      </w:r>
    </w:p>
    <w:p w14:paraId="12E52109">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响</w:t>
      </w:r>
    </w:p>
    <w:p w14:paraId="70E894AD">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应</w:t>
      </w:r>
    </w:p>
    <w:p w14:paraId="2813ECF4">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文</w:t>
      </w:r>
    </w:p>
    <w:p w14:paraId="18C7F6F4">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件</w:t>
      </w:r>
    </w:p>
    <w:p w14:paraId="4FA89DFA">
      <w:pPr>
        <w:spacing w:line="480" w:lineRule="exact"/>
        <w:jc w:val="center"/>
        <w:rPr>
          <w:rFonts w:ascii="Times New Roman" w:hAnsi="Times New Roman"/>
          <w:b/>
          <w:sz w:val="36"/>
          <w:szCs w:val="36"/>
          <w:highlight w:val="none"/>
        </w:rPr>
      </w:pPr>
    </w:p>
    <w:p w14:paraId="2C673B90">
      <w:pPr>
        <w:pStyle w:val="11"/>
        <w:spacing w:line="480" w:lineRule="exact"/>
        <w:rPr>
          <w:rFonts w:ascii="Times New Roman" w:hAnsi="Times New Roman"/>
          <w:highlight w:val="none"/>
        </w:rPr>
      </w:pPr>
    </w:p>
    <w:p w14:paraId="7BEB1098">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供应商名称：</w:t>
      </w:r>
    </w:p>
    <w:p w14:paraId="6139EF77">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 xml:space="preserve">xxxx年x月xx日  </w:t>
      </w:r>
    </w:p>
    <w:p w14:paraId="5A73ADEA">
      <w:pPr>
        <w:pStyle w:val="2"/>
        <w:rPr>
          <w:rFonts w:hint="eastAsia"/>
          <w:b/>
          <w:sz w:val="32"/>
          <w:szCs w:val="32"/>
        </w:rPr>
      </w:pPr>
    </w:p>
    <w:p w14:paraId="24F30DE9">
      <w:pPr>
        <w:pStyle w:val="5"/>
        <w:spacing w:line="400" w:lineRule="exact"/>
        <w:jc w:val="center"/>
        <w:rPr>
          <w:rFonts w:hint="eastAsia" w:ascii="宋体"/>
          <w:sz w:val="24"/>
        </w:rPr>
      </w:pPr>
      <w:bookmarkStart w:id="6" w:name="_Toc496089832"/>
      <w:r>
        <w:rPr>
          <w:rFonts w:hint="eastAsia" w:ascii="宋体"/>
          <w:sz w:val="24"/>
        </w:rPr>
        <w:t>1.法人或者其他组织的营业执照等证明文件复印件或扫描件</w:t>
      </w:r>
      <w:bookmarkEnd w:id="6"/>
      <w:r>
        <w:rPr>
          <w:rFonts w:hint="eastAsia" w:ascii="宋体"/>
          <w:sz w:val="24"/>
        </w:rPr>
        <w:t>(实质性要求）</w:t>
      </w:r>
    </w:p>
    <w:p w14:paraId="6005FEF4">
      <w:pPr>
        <w:spacing w:line="360" w:lineRule="auto"/>
        <w:rPr>
          <w:rFonts w:hint="eastAsia"/>
          <w:sz w:val="24"/>
        </w:rPr>
      </w:pPr>
      <w:bookmarkStart w:id="7" w:name="_Toc491724396"/>
    </w:p>
    <w:p w14:paraId="2241A19A">
      <w:pPr>
        <w:spacing w:line="360" w:lineRule="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注：</w:t>
      </w:r>
      <w:bookmarkEnd w:id="7"/>
    </w:p>
    <w:p w14:paraId="00FC0136">
      <w:pPr>
        <w:spacing w:line="360" w:lineRule="auto"/>
        <w:rPr>
          <w:rFonts w:hint="default" w:ascii="Times New Roman" w:hAnsi="Times New Roman" w:eastAsia="宋体" w:cs="Times New Roman"/>
          <w:sz w:val="24"/>
          <w:szCs w:val="22"/>
        </w:rPr>
      </w:pPr>
      <w:bookmarkStart w:id="8" w:name="_Toc491724397"/>
      <w:r>
        <w:rPr>
          <w:rFonts w:hint="default" w:ascii="Times New Roman" w:hAnsi="Times New Roman" w:eastAsia="宋体" w:cs="Times New Roman"/>
          <w:sz w:val="24"/>
          <w:szCs w:val="22"/>
        </w:rPr>
        <w:t>(1)营业执照副本复印件/扫描件或事业单位法人证书(注：在有效期内)；</w:t>
      </w:r>
      <w:bookmarkEnd w:id="8"/>
    </w:p>
    <w:p w14:paraId="4587ADE2">
      <w:pPr>
        <w:spacing w:line="360" w:lineRule="auto"/>
        <w:rPr>
          <w:rFonts w:hint="default" w:ascii="Times New Roman" w:hAnsi="Times New Roman" w:eastAsia="宋体" w:cs="Times New Roman"/>
          <w:sz w:val="24"/>
          <w:szCs w:val="22"/>
        </w:rPr>
      </w:pPr>
      <w:bookmarkStart w:id="9" w:name="_Toc491724398"/>
      <w:r>
        <w:rPr>
          <w:rFonts w:hint="default" w:ascii="Times New Roman" w:hAnsi="Times New Roman" w:eastAsia="宋体" w:cs="Times New Roman"/>
          <w:sz w:val="24"/>
          <w:szCs w:val="22"/>
        </w:rPr>
        <w:t>(2)组织机构代码证副本复印件/扫描件(注：①发证机关有年检要求的，应按规定通过年检；②在有效期内。)；</w:t>
      </w:r>
      <w:bookmarkEnd w:id="9"/>
      <w:bookmarkStart w:id="10" w:name="_Toc491724399"/>
    </w:p>
    <w:p w14:paraId="772734A5">
      <w:pPr>
        <w:spacing w:line="360" w:lineRule="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(3)税务登记证副本复印件/扫描件(注：在有效期内)；</w:t>
      </w:r>
      <w:bookmarkEnd w:id="10"/>
      <w:bookmarkStart w:id="11" w:name="_Toc491724400"/>
    </w:p>
    <w:p w14:paraId="7545DC65">
      <w:pPr>
        <w:spacing w:line="360" w:lineRule="auto"/>
        <w:rPr>
          <w:rFonts w:hint="default" w:ascii="Times New Roman" w:hAnsi="Times New Roman" w:eastAsia="宋体" w:cs="Times New Roman"/>
          <w:sz w:val="24"/>
          <w:szCs w:val="22"/>
        </w:rPr>
      </w:pPr>
    </w:p>
    <w:p w14:paraId="55D33D44">
      <w:pPr>
        <w:spacing w:line="360" w:lineRule="auto"/>
        <w:rPr>
          <w:rFonts w:hint="default" w:ascii="Times New Roman" w:hAnsi="Times New Roman" w:eastAsia="宋体" w:cs="Times New Roman"/>
          <w:sz w:val="24"/>
          <w:szCs w:val="22"/>
        </w:rPr>
      </w:pPr>
    </w:p>
    <w:p w14:paraId="31BF1592">
      <w:pPr>
        <w:spacing w:line="360" w:lineRule="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以上三款要求：已实行三证合一或五证合一的只须提供具有统一社会信用代码的营业执照复印件或扫描件，即具有以上三点效力。</w:t>
      </w:r>
      <w:bookmarkEnd w:id="11"/>
    </w:p>
    <w:p w14:paraId="17A3C4D8">
      <w:pPr>
        <w:spacing w:line="360" w:lineRule="auto"/>
        <w:rPr>
          <w:rFonts w:hint="eastAsia"/>
          <w:sz w:val="24"/>
        </w:rPr>
      </w:pPr>
    </w:p>
    <w:p w14:paraId="3611A616">
      <w:pPr>
        <w:pStyle w:val="2"/>
        <w:rPr>
          <w:rFonts w:hint="eastAsia"/>
          <w:sz w:val="24"/>
        </w:rPr>
      </w:pPr>
    </w:p>
    <w:p w14:paraId="3028BECC">
      <w:pPr>
        <w:pStyle w:val="2"/>
        <w:rPr>
          <w:rFonts w:hint="eastAsia"/>
          <w:sz w:val="24"/>
        </w:rPr>
      </w:pPr>
    </w:p>
    <w:p w14:paraId="22C99807">
      <w:pPr>
        <w:pStyle w:val="2"/>
        <w:rPr>
          <w:rFonts w:hint="eastAsia"/>
          <w:sz w:val="24"/>
        </w:rPr>
      </w:pPr>
    </w:p>
    <w:p w14:paraId="2749B292">
      <w:pPr>
        <w:pStyle w:val="2"/>
        <w:rPr>
          <w:rFonts w:hint="eastAsia"/>
          <w:sz w:val="24"/>
        </w:rPr>
      </w:pPr>
    </w:p>
    <w:p w14:paraId="64A3FA92">
      <w:pPr>
        <w:rPr>
          <w:rFonts w:hint="eastAsia" w:ascii="宋体" w:hAnsi="宋体"/>
          <w:sz w:val="24"/>
          <w:szCs w:val="24"/>
        </w:rPr>
      </w:pPr>
      <w:bookmarkStart w:id="12" w:name="_Toc496089833"/>
      <w:r>
        <w:rPr>
          <w:rFonts w:hint="eastAsia" w:ascii="宋体" w:hAnsi="宋体"/>
          <w:sz w:val="24"/>
          <w:szCs w:val="24"/>
        </w:rPr>
        <w:br w:type="page"/>
      </w:r>
    </w:p>
    <w:p w14:paraId="63B7F5D8">
      <w:pPr>
        <w:pStyle w:val="5"/>
        <w:jc w:val="center"/>
        <w:rPr>
          <w:rFonts w:hint="eastAsia" w:ascii="宋体" w:hAnsi="宋体"/>
          <w:sz w:val="24"/>
          <w:szCs w:val="24"/>
        </w:rPr>
      </w:pPr>
      <w:r>
        <w:rPr>
          <w:rFonts w:hint="eastAsia" w:ascii="宋体" w:hAnsi="宋体"/>
          <w:sz w:val="24"/>
          <w:szCs w:val="24"/>
        </w:rPr>
        <w:t>2.法定代表人（单位负责人）授权书</w:t>
      </w:r>
      <w:bookmarkEnd w:id="12"/>
      <w:r>
        <w:rPr>
          <w:rFonts w:hint="eastAsia" w:ascii="宋体"/>
          <w:sz w:val="24"/>
        </w:rPr>
        <w:t>(实质性要求）</w:t>
      </w:r>
    </w:p>
    <w:p w14:paraId="2B22A32C">
      <w:pPr>
        <w:spacing w:line="360" w:lineRule="auto"/>
        <w:rPr>
          <w:rFonts w:hint="default" w:ascii="Times New Roman" w:hAnsi="Times New Roman" w:eastAsia="宋体" w:cs="Times New Roman"/>
          <w:sz w:val="24"/>
        </w:rPr>
      </w:pPr>
      <w:bookmarkStart w:id="13" w:name="_Toc491724402"/>
      <w:bookmarkStart w:id="14" w:name="_Toc491724403"/>
      <w:r>
        <w:rPr>
          <w:rFonts w:hint="default" w:ascii="Times New Roman" w:hAnsi="Times New Roman" w:eastAsia="宋体" w:cs="Times New Roman"/>
          <w:sz w:val="24"/>
          <w:lang w:eastAsia="zh-CN"/>
        </w:rPr>
        <w:t>四川省环科院科技咨询有限责任公司</w:t>
      </w:r>
      <w:r>
        <w:rPr>
          <w:rFonts w:hint="default" w:ascii="Times New Roman" w:hAnsi="Times New Roman" w:eastAsia="宋体" w:cs="Times New Roman"/>
          <w:sz w:val="24"/>
        </w:rPr>
        <w:t>：</w:t>
      </w:r>
      <w:bookmarkEnd w:id="13"/>
    </w:p>
    <w:p w14:paraId="37600471">
      <w:pPr>
        <w:spacing w:line="360" w:lineRule="auto"/>
        <w:ind w:firstLine="720" w:firstLineChars="300"/>
        <w:rPr>
          <w:rFonts w:hint="default" w:ascii="Times New Roman" w:hAnsi="Times New Roman" w:eastAsia="宋体" w:cs="Times New Roman"/>
          <w:sz w:val="24"/>
        </w:rPr>
      </w:pPr>
      <w:r>
        <w:rPr>
          <w:rFonts w:hint="default" w:ascii="Times New Roman" w:hAnsi="Times New Roman" w:eastAsia="宋体" w:cs="Times New Roman"/>
          <w:sz w:val="24"/>
        </w:rPr>
        <w:t>本授权声明：XXXX XXXX（供应商名称）XXXX（法定代表人/单位负责人姓名、职务）授权</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（被授权人姓名、职务）为我方 “XXXX” 项目</w:t>
      </w:r>
      <w:r>
        <w:rPr>
          <w:rFonts w:hint="eastAsia" w:ascii="Times New Roman" w:hAnsi="Times New Roman" w:eastAsia="宋体" w:cs="Times New Roman"/>
          <w:sz w:val="24"/>
          <w:lang w:val="en-US" w:eastAsia="zh-CN"/>
        </w:rPr>
        <w:t>比选</w:t>
      </w:r>
      <w:r>
        <w:rPr>
          <w:rFonts w:hint="default" w:ascii="Times New Roman" w:hAnsi="Times New Roman" w:eastAsia="宋体" w:cs="Times New Roman"/>
          <w:sz w:val="24"/>
        </w:rPr>
        <w:t>活动的合法代表，以我方名义全权处理该项目有关</w:t>
      </w:r>
      <w:r>
        <w:rPr>
          <w:rFonts w:hint="eastAsia" w:ascii="Times New Roman" w:hAnsi="Times New Roman" w:eastAsia="宋体" w:cs="Times New Roman"/>
          <w:sz w:val="24"/>
          <w:lang w:val="en-US" w:eastAsia="zh-CN"/>
        </w:rPr>
        <w:t>比选</w:t>
      </w:r>
      <w:r>
        <w:rPr>
          <w:rFonts w:hint="default" w:ascii="Times New Roman" w:hAnsi="Times New Roman" w:eastAsia="宋体" w:cs="Times New Roman"/>
          <w:sz w:val="24"/>
        </w:rPr>
        <w:t>、签订合同以及执行合同等一切事宜。</w:t>
      </w:r>
      <w:bookmarkEnd w:id="14"/>
    </w:p>
    <w:p w14:paraId="1157D7AD">
      <w:pPr>
        <w:spacing w:line="360" w:lineRule="auto"/>
        <w:rPr>
          <w:rFonts w:hint="default" w:ascii="Times New Roman" w:hAnsi="Times New Roman" w:eastAsia="宋体" w:cs="Times New Roman"/>
          <w:sz w:val="24"/>
        </w:rPr>
      </w:pPr>
      <w:bookmarkStart w:id="15" w:name="_Toc491724404"/>
      <w:r>
        <w:rPr>
          <w:rFonts w:hint="default" w:ascii="Times New Roman" w:hAnsi="Times New Roman" w:eastAsia="宋体" w:cs="Times New Roman"/>
          <w:sz w:val="24"/>
        </w:rPr>
        <w:t>特此声明。</w:t>
      </w:r>
      <w:bookmarkEnd w:id="15"/>
    </w:p>
    <w:p w14:paraId="1D060DE9">
      <w:pPr>
        <w:spacing w:line="360" w:lineRule="auto"/>
        <w:rPr>
          <w:rFonts w:hint="default" w:ascii="Times New Roman" w:hAnsi="Times New Roman" w:eastAsia="宋体" w:cs="Times New Roman"/>
          <w:sz w:val="24"/>
        </w:rPr>
      </w:pPr>
    </w:p>
    <w:p w14:paraId="7D3BEAA9">
      <w:pPr>
        <w:spacing w:line="360" w:lineRule="auto"/>
        <w:rPr>
          <w:rFonts w:hint="default" w:ascii="Times New Roman" w:hAnsi="Times New Roman" w:eastAsia="宋体" w:cs="Times New Roman"/>
          <w:sz w:val="24"/>
        </w:rPr>
      </w:pPr>
      <w:bookmarkStart w:id="16" w:name="_Toc491724405"/>
      <w:r>
        <w:rPr>
          <w:rFonts w:hint="default" w:ascii="Times New Roman" w:hAnsi="Times New Roman" w:eastAsia="宋体" w:cs="Times New Roman"/>
          <w:sz w:val="24"/>
        </w:rPr>
        <w:t>法定代表人（单位负责人）签字或者加盖个人名章：XXXX。</w:t>
      </w:r>
      <w:bookmarkEnd w:id="16"/>
    </w:p>
    <w:p w14:paraId="4C483FF0">
      <w:pPr>
        <w:spacing w:line="360" w:lineRule="auto"/>
        <w:rPr>
          <w:rFonts w:hint="default" w:ascii="Times New Roman" w:hAnsi="Times New Roman" w:eastAsia="宋体" w:cs="Times New Roman"/>
          <w:sz w:val="24"/>
        </w:rPr>
      </w:pPr>
      <w:bookmarkStart w:id="17" w:name="_Toc491724406"/>
      <w:r>
        <w:rPr>
          <w:rFonts w:hint="default" w:ascii="Times New Roman" w:hAnsi="Times New Roman" w:eastAsia="宋体" w:cs="Times New Roman"/>
          <w:sz w:val="24"/>
        </w:rPr>
        <w:t>授权代表签字：XXXX。</w:t>
      </w:r>
      <w:bookmarkEnd w:id="17"/>
    </w:p>
    <w:p w14:paraId="5C2DEF92">
      <w:pPr>
        <w:spacing w:line="360" w:lineRule="auto"/>
        <w:rPr>
          <w:rFonts w:hint="default" w:ascii="Times New Roman" w:hAnsi="Times New Roman" w:eastAsia="宋体" w:cs="Times New Roman"/>
          <w:sz w:val="24"/>
        </w:rPr>
      </w:pPr>
      <w:bookmarkStart w:id="18" w:name="_Toc491724407"/>
      <w:r>
        <w:rPr>
          <w:rFonts w:hint="default" w:ascii="Times New Roman" w:hAnsi="Times New Roman" w:eastAsia="宋体" w:cs="Times New Roman"/>
          <w:sz w:val="24"/>
        </w:rPr>
        <w:t>供应商名称：XXXX（盖单位公章）。</w:t>
      </w:r>
      <w:bookmarkEnd w:id="18"/>
    </w:p>
    <w:p w14:paraId="64A52787">
      <w:pPr>
        <w:spacing w:line="360" w:lineRule="auto"/>
        <w:rPr>
          <w:rFonts w:hint="default" w:ascii="Times New Roman" w:hAnsi="Times New Roman" w:eastAsia="宋体" w:cs="Times New Roman"/>
          <w:sz w:val="24"/>
        </w:rPr>
      </w:pPr>
      <w:bookmarkStart w:id="19" w:name="_Toc491724408"/>
      <w:r>
        <w:rPr>
          <w:rFonts w:hint="default" w:ascii="Times New Roman" w:hAnsi="Times New Roman" w:eastAsia="宋体" w:cs="Times New Roman"/>
          <w:sz w:val="24"/>
        </w:rPr>
        <w:t>日期：XXXX。</w:t>
      </w:r>
      <w:bookmarkEnd w:id="19"/>
    </w:p>
    <w:p w14:paraId="68EE3612">
      <w:pPr>
        <w:spacing w:line="360" w:lineRule="auto"/>
        <w:rPr>
          <w:rFonts w:hint="default" w:ascii="Times New Roman" w:hAnsi="Times New Roman" w:eastAsia="宋体" w:cs="Times New Roman"/>
          <w:sz w:val="24"/>
        </w:rPr>
      </w:pPr>
      <w:bookmarkStart w:id="20" w:name="_Toc496089834"/>
    </w:p>
    <w:p w14:paraId="4641033F">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w:t>
      </w:r>
    </w:p>
    <w:p w14:paraId="14DBD2F5">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sz w:val="24"/>
        </w:rPr>
      </w:pPr>
      <w:r>
        <w:rPr>
          <w:rFonts w:hint="default" w:ascii="Times New Roman" w:hAnsi="Times New Roman" w:eastAsia="宋体" w:cs="Times New Roman"/>
          <w:sz w:val="24"/>
        </w:rPr>
        <w:t>1、供应商委托其他人（非法定代表人或非单位负责人）参与本项目</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时适用此格式；</w:t>
      </w:r>
    </w:p>
    <w:p w14:paraId="3E4DB3D8">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sz w:val="24"/>
        </w:rPr>
      </w:pPr>
      <w:r>
        <w:rPr>
          <w:rFonts w:hint="default" w:ascii="Times New Roman" w:hAnsi="Times New Roman" w:eastAsia="宋体" w:cs="Times New Roman"/>
          <w:sz w:val="24"/>
        </w:rPr>
        <w:t>2</w:t>
      </w:r>
      <w:r>
        <w:rPr>
          <w:rFonts w:hint="eastAsia" w:ascii="Times New Roman" w:hAnsi="Times New Roman" w:eastAsia="宋体" w:cs="Times New Roman"/>
          <w:sz w:val="24"/>
        </w:rPr>
        <w:t>、供应商为法人单位时提供“法定代表人授权书”，供应商为其他组织时提供“单位负责人授权书”，供应商为自然人时提供“自然人身份证明材料”。</w:t>
      </w:r>
    </w:p>
    <w:p w14:paraId="18C223A2">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sz w:val="24"/>
        </w:rPr>
      </w:pPr>
      <w:r>
        <w:rPr>
          <w:rFonts w:hint="default" w:ascii="Times New Roman" w:hAnsi="Times New Roman" w:eastAsia="宋体" w:cs="Times New Roman"/>
          <w:sz w:val="24"/>
        </w:rPr>
        <w:t>3</w:t>
      </w:r>
      <w:r>
        <w:rPr>
          <w:rFonts w:hint="eastAsia" w:ascii="Times New Roman" w:hAnsi="Times New Roman" w:eastAsia="宋体" w:cs="Times New Roman"/>
          <w:sz w:val="24"/>
        </w:rPr>
        <w:t>、应附法定代表人（单位负责人）身份证明材料复印件和授权代表身份证明材料复印件。</w:t>
      </w:r>
    </w:p>
    <w:p w14:paraId="6F29853A">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sz w:val="24"/>
        </w:rPr>
      </w:pPr>
      <w:r>
        <w:rPr>
          <w:rFonts w:hint="default" w:ascii="Times New Roman" w:hAnsi="Times New Roman" w:eastAsia="宋体" w:cs="Times New Roman"/>
          <w:sz w:val="24"/>
        </w:rPr>
        <w:t>4</w:t>
      </w:r>
      <w:r>
        <w:rPr>
          <w:rFonts w:hint="eastAsia" w:ascii="Times New Roman" w:hAnsi="Times New Roman" w:eastAsia="宋体" w:cs="Times New Roman"/>
          <w:sz w:val="24"/>
        </w:rPr>
        <w:t>、身份证明材料包括居民身份证或户口本或军官证或护照。</w:t>
      </w:r>
    </w:p>
    <w:p w14:paraId="2213010A">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sz w:val="24"/>
        </w:rPr>
      </w:pPr>
      <w:r>
        <w:rPr>
          <w:rFonts w:hint="default" w:ascii="Times New Roman" w:hAnsi="Times New Roman" w:eastAsia="宋体" w:cs="Times New Roman"/>
          <w:sz w:val="24"/>
        </w:rPr>
        <w:t>5</w:t>
      </w:r>
      <w:r>
        <w:rPr>
          <w:rFonts w:hint="eastAsia" w:ascii="Times New Roman" w:hAnsi="Times New Roman" w:eastAsia="宋体" w:cs="Times New Roman"/>
          <w:sz w:val="24"/>
        </w:rPr>
        <w:t>、身份证明材料应同时提供其在有效期的材料，如居民身份证正、反面复印件。</w:t>
      </w:r>
    </w:p>
    <w:p w14:paraId="3AD04062">
      <w:pPr>
        <w:pStyle w:val="5"/>
        <w:jc w:val="center"/>
        <w:rPr>
          <w:rFonts w:hint="eastAsia" w:ascii="宋体" w:hAnsi="宋体"/>
          <w:sz w:val="24"/>
          <w:szCs w:val="24"/>
        </w:rPr>
      </w:pPr>
      <w:bookmarkStart w:id="21" w:name="_Toc23164789"/>
      <w:bookmarkStart w:id="22" w:name="_Toc24727943"/>
      <w:r>
        <w:rPr>
          <w:rFonts w:hint="eastAsia" w:ascii="宋体" w:hAnsi="宋体"/>
          <w:sz w:val="24"/>
          <w:szCs w:val="24"/>
          <w:lang w:val="en-US" w:eastAsia="zh-CN"/>
        </w:rPr>
        <w:t>2.</w:t>
      </w:r>
      <w:r>
        <w:rPr>
          <w:rFonts w:hint="eastAsia" w:ascii="宋体" w:hAnsi="宋体"/>
          <w:sz w:val="24"/>
          <w:szCs w:val="24"/>
        </w:rPr>
        <w:t>法定代表人（单位</w:t>
      </w:r>
      <w:r>
        <w:rPr>
          <w:rFonts w:ascii="宋体" w:hAnsi="宋体"/>
          <w:sz w:val="24"/>
          <w:szCs w:val="24"/>
        </w:rPr>
        <w:t>负责人</w:t>
      </w:r>
      <w:r>
        <w:rPr>
          <w:rFonts w:hint="eastAsia" w:ascii="宋体" w:hAnsi="宋体"/>
          <w:sz w:val="24"/>
          <w:szCs w:val="24"/>
        </w:rPr>
        <w:t>）身份证明</w:t>
      </w:r>
      <w:bookmarkEnd w:id="21"/>
      <w:bookmarkEnd w:id="22"/>
    </w:p>
    <w:p w14:paraId="029E73B5">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供应商名称：</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w:t>
      </w:r>
    </w:p>
    <w:p w14:paraId="55AAFF35">
      <w:pPr>
        <w:spacing w:line="560" w:lineRule="exact"/>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 xml:space="preserve">单位性质： </w:t>
      </w:r>
      <w:r>
        <w:rPr>
          <w:rFonts w:hint="default" w:ascii="Times New Roman" w:hAnsi="Times New Roman" w:eastAsia="宋体" w:cs="Times New Roman"/>
          <w:sz w:val="24"/>
          <w:szCs w:val="24"/>
          <w:u w:val="single"/>
        </w:rPr>
        <w:t xml:space="preserve">                               </w:t>
      </w:r>
    </w:p>
    <w:p w14:paraId="1D371931">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地址： </w:t>
      </w:r>
      <w:r>
        <w:rPr>
          <w:rFonts w:hint="default" w:ascii="Times New Roman" w:hAnsi="Times New Roman" w:eastAsia="宋体" w:cs="Times New Roman"/>
          <w:sz w:val="24"/>
          <w:szCs w:val="24"/>
          <w:u w:val="single"/>
        </w:rPr>
        <w:t xml:space="preserve">                                  </w:t>
      </w:r>
    </w:p>
    <w:p w14:paraId="24877079">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成立时间：</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日</w:t>
      </w:r>
    </w:p>
    <w:p w14:paraId="2228E13D">
      <w:pPr>
        <w:spacing w:line="560" w:lineRule="exact"/>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经营期限：</w:t>
      </w:r>
      <w:r>
        <w:rPr>
          <w:rFonts w:hint="default" w:ascii="Times New Roman" w:hAnsi="Times New Roman" w:eastAsia="宋体" w:cs="Times New Roman"/>
          <w:sz w:val="24"/>
          <w:szCs w:val="24"/>
          <w:u w:val="single"/>
        </w:rPr>
        <w:t xml:space="preserve">                               </w:t>
      </w:r>
    </w:p>
    <w:p w14:paraId="2E50CA71">
      <w:pPr>
        <w:spacing w:line="560" w:lineRule="exact"/>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姓名：</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性别：</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年龄：</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职务：</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系</w:t>
      </w:r>
      <w:r>
        <w:rPr>
          <w:rFonts w:hint="default" w:ascii="Times New Roman" w:hAnsi="Times New Roman" w:eastAsia="宋体" w:cs="Times New Roman"/>
          <w:sz w:val="24"/>
          <w:szCs w:val="24"/>
          <w:u w:val="single"/>
        </w:rPr>
        <w:t xml:space="preserve">                              （供应商名称）</w:t>
      </w:r>
      <w:r>
        <w:rPr>
          <w:rFonts w:hint="default" w:ascii="Times New Roman" w:hAnsi="Times New Roman" w:eastAsia="宋体" w:cs="Times New Roman"/>
          <w:sz w:val="24"/>
          <w:szCs w:val="24"/>
        </w:rPr>
        <w:t>的法定代表</w:t>
      </w:r>
      <w:r>
        <w:rPr>
          <w:rFonts w:hint="default" w:ascii="Times New Roman" w:hAnsi="Times New Roman" w:eastAsia="宋体" w:cs="Times New Roman"/>
          <w:bCs/>
          <w:sz w:val="24"/>
          <w:szCs w:val="24"/>
        </w:rPr>
        <w:t>人（单位负责人）。</w:t>
      </w:r>
    </w:p>
    <w:p w14:paraId="3FCCEC81">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特此证明。</w:t>
      </w:r>
    </w:p>
    <w:p w14:paraId="1DD55871">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mc:AlternateContent>
          <mc:Choice Requires="wps">
            <w:drawing>
              <wp:anchor distT="0" distB="0" distL="114300" distR="114300" simplePos="0" relativeHeight="251659264" behindDoc="1" locked="0" layoutInCell="1" allowOverlap="1">
                <wp:simplePos x="0" y="0"/>
                <wp:positionH relativeFrom="column">
                  <wp:posOffset>323850</wp:posOffset>
                </wp:positionH>
                <wp:positionV relativeFrom="paragraph">
                  <wp:posOffset>355600</wp:posOffset>
                </wp:positionV>
                <wp:extent cx="4627245" cy="2377440"/>
                <wp:effectExtent l="4445" t="4445" r="16510" b="18415"/>
                <wp:wrapNone/>
                <wp:docPr id="2" name="矩形 2"/>
                <wp:cNvGraphicFramePr/>
                <a:graphic xmlns:a="http://schemas.openxmlformats.org/drawingml/2006/main">
                  <a:graphicData uri="http://schemas.microsoft.com/office/word/2010/wordprocessingShape">
                    <wps:wsp>
                      <wps:cNvSpPr/>
                      <wps:spPr>
                        <a:xfrm>
                          <a:off x="0" y="0"/>
                          <a:ext cx="4627245" cy="2377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477CE5">
                            <w:pPr>
                              <w:rPr>
                                <w:rFonts w:hint="eastAsia" w:ascii="宋体" w:hAnsi="宋体"/>
                              </w:rPr>
                            </w:pPr>
                          </w:p>
                          <w:p w14:paraId="1E482EB0">
                            <w:pPr>
                              <w:rPr>
                                <w:rFonts w:hint="eastAsia" w:ascii="宋体" w:hAnsi="宋体"/>
                              </w:rPr>
                            </w:pPr>
                          </w:p>
                          <w:p w14:paraId="475BE3A5">
                            <w:pPr>
                              <w:rPr>
                                <w:rFonts w:hint="eastAsia" w:ascii="宋体" w:hAnsi="宋体"/>
                              </w:rPr>
                            </w:pPr>
                          </w:p>
                          <w:p w14:paraId="4CADB1C4">
                            <w:pPr>
                              <w:jc w:val="center"/>
                              <w:rPr>
                                <w:rFonts w:hint="eastAsia" w:ascii="宋体" w:hAnsi="宋体" w:eastAsia="宋体" w:cs="宋体"/>
                                <w:b/>
                                <w:szCs w:val="32"/>
                              </w:rPr>
                            </w:pPr>
                            <w:r>
                              <w:rPr>
                                <w:rFonts w:hint="eastAsia" w:ascii="宋体" w:hAnsi="宋体" w:eastAsia="宋体" w:cs="宋体"/>
                                <w:b/>
                                <w:sz w:val="24"/>
                              </w:rPr>
                              <w:t>附：法定代表人（单位负责人）身份证正、反面复印件</w:t>
                            </w:r>
                          </w:p>
                        </w:txbxContent>
                      </wps:txbx>
                      <wps:bodyPr upright="1"/>
                    </wps:wsp>
                  </a:graphicData>
                </a:graphic>
              </wp:anchor>
            </w:drawing>
          </mc:Choice>
          <mc:Fallback>
            <w:pict>
              <v:rect id="_x0000_s1026" o:spid="_x0000_s1026" o:spt="1" style="position:absolute;left:0pt;margin-left:25.5pt;margin-top:28pt;height:187.2pt;width:364.35pt;z-index:-251657216;mso-width-relative:page;mso-height-relative:page;" fillcolor="#FFFFFF" filled="t" stroked="t" coordsize="21600,21600" o:gfxdata="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96HEZdgAAAAJAQAADwAAAAAAAAABACAAAAAiAAAAZHJz&#10;L2Rvd25yZXYueG1sUEsBAhQAFAAAAAgAh07iQAKGMlsEAgAAKgQAAA4AAAAAAAAAAQAgAAAAJwEA&#10;AGRycy9lMm9Eb2MueG1sUEsFBgAAAAAGAAYAWQEAAJ0FAAAAAA==&#10;">
                <v:fill on="t" focussize="0,0"/>
                <v:stroke color="#000000" joinstyle="miter"/>
                <v:imagedata o:title=""/>
                <o:lock v:ext="edit" aspectratio="f"/>
                <v:textbox>
                  <w:txbxContent>
                    <w:p w14:paraId="44477CE5">
                      <w:pPr>
                        <w:rPr>
                          <w:rFonts w:hint="eastAsia" w:ascii="宋体" w:hAnsi="宋体"/>
                        </w:rPr>
                      </w:pPr>
                    </w:p>
                    <w:p w14:paraId="1E482EB0">
                      <w:pPr>
                        <w:rPr>
                          <w:rFonts w:hint="eastAsia" w:ascii="宋体" w:hAnsi="宋体"/>
                        </w:rPr>
                      </w:pPr>
                    </w:p>
                    <w:p w14:paraId="475BE3A5">
                      <w:pPr>
                        <w:rPr>
                          <w:rFonts w:hint="eastAsia" w:ascii="宋体" w:hAnsi="宋体"/>
                        </w:rPr>
                      </w:pPr>
                    </w:p>
                    <w:p w14:paraId="4CADB1C4">
                      <w:pPr>
                        <w:jc w:val="center"/>
                        <w:rPr>
                          <w:rFonts w:hint="eastAsia" w:ascii="宋体" w:hAnsi="宋体" w:eastAsia="宋体" w:cs="宋体"/>
                          <w:b/>
                          <w:szCs w:val="32"/>
                        </w:rPr>
                      </w:pPr>
                      <w:r>
                        <w:rPr>
                          <w:rFonts w:hint="eastAsia" w:ascii="宋体" w:hAnsi="宋体" w:eastAsia="宋体" w:cs="宋体"/>
                          <w:b/>
                          <w:sz w:val="24"/>
                        </w:rPr>
                        <w:t>附：法定代表人（单位负责人）身份证正、反面复印件</w:t>
                      </w:r>
                    </w:p>
                  </w:txbxContent>
                </v:textbox>
              </v:rect>
            </w:pict>
          </mc:Fallback>
        </mc:AlternateContent>
      </w:r>
    </w:p>
    <w:p w14:paraId="0A6A221E">
      <w:pPr>
        <w:spacing w:line="560" w:lineRule="exact"/>
        <w:rPr>
          <w:rFonts w:hint="default" w:ascii="Times New Roman" w:hAnsi="Times New Roman" w:eastAsia="宋体" w:cs="Times New Roman"/>
          <w:sz w:val="24"/>
          <w:szCs w:val="24"/>
        </w:rPr>
      </w:pPr>
    </w:p>
    <w:p w14:paraId="203F43F3">
      <w:pPr>
        <w:spacing w:line="560" w:lineRule="exact"/>
        <w:rPr>
          <w:rFonts w:hint="default" w:ascii="Times New Roman" w:hAnsi="Times New Roman" w:eastAsia="宋体" w:cs="Times New Roman"/>
          <w:sz w:val="24"/>
          <w:szCs w:val="24"/>
        </w:rPr>
      </w:pPr>
    </w:p>
    <w:p w14:paraId="4124CD91">
      <w:pPr>
        <w:spacing w:line="560" w:lineRule="exact"/>
        <w:rPr>
          <w:rFonts w:hint="default" w:ascii="Times New Roman" w:hAnsi="Times New Roman" w:eastAsia="宋体" w:cs="Times New Roman"/>
          <w:sz w:val="24"/>
          <w:szCs w:val="24"/>
        </w:rPr>
      </w:pPr>
    </w:p>
    <w:p w14:paraId="7E78F126">
      <w:pPr>
        <w:spacing w:line="560" w:lineRule="exact"/>
        <w:rPr>
          <w:rFonts w:hint="default" w:ascii="Times New Roman" w:hAnsi="Times New Roman" w:eastAsia="宋体" w:cs="Times New Roman"/>
          <w:sz w:val="24"/>
          <w:szCs w:val="24"/>
        </w:rPr>
      </w:pPr>
    </w:p>
    <w:p w14:paraId="4366E57A">
      <w:pPr>
        <w:spacing w:line="560" w:lineRule="exact"/>
        <w:rPr>
          <w:rFonts w:hint="eastAsia" w:ascii="宋体" w:hAnsi="宋体" w:cs="宋体"/>
          <w:szCs w:val="21"/>
        </w:rPr>
      </w:pPr>
    </w:p>
    <w:p w14:paraId="3FEA76BC">
      <w:pPr>
        <w:spacing w:line="560" w:lineRule="exact"/>
        <w:rPr>
          <w:rFonts w:hint="eastAsia" w:ascii="宋体" w:hAnsi="宋体" w:cs="宋体"/>
          <w:szCs w:val="21"/>
        </w:rPr>
      </w:pPr>
      <w:r>
        <w:rPr>
          <w:rFonts w:hint="eastAsia" w:ascii="宋体" w:hAnsi="宋体" w:cs="宋体"/>
          <w:szCs w:val="21"/>
        </w:rPr>
        <w:t xml:space="preserve">           </w:t>
      </w:r>
    </w:p>
    <w:p w14:paraId="2D824013">
      <w:pPr>
        <w:spacing w:line="400" w:lineRule="exact"/>
        <w:rPr>
          <w:rFonts w:hint="eastAsia" w:ascii="宋体" w:hAnsi="宋体" w:eastAsia="宋体" w:cs="宋体"/>
          <w:sz w:val="24"/>
        </w:rPr>
      </w:pPr>
      <w:r>
        <w:rPr>
          <w:rFonts w:hint="eastAsia" w:ascii="宋体" w:hAnsi="宋体" w:eastAsia="宋体" w:cs="宋体"/>
          <w:sz w:val="24"/>
        </w:rPr>
        <w:t xml:space="preserve">供应商名称：XXXX（盖单位公章）。               </w:t>
      </w:r>
    </w:p>
    <w:p w14:paraId="5498B811">
      <w:pPr>
        <w:spacing w:line="360" w:lineRule="auto"/>
        <w:rPr>
          <w:rFonts w:hint="eastAsia"/>
          <w:b/>
          <w:sz w:val="24"/>
        </w:rPr>
      </w:pPr>
      <w:r>
        <w:rPr>
          <w:rFonts w:hint="eastAsia" w:ascii="宋体" w:hAnsi="宋体" w:eastAsia="宋体" w:cs="宋体"/>
          <w:sz w:val="24"/>
        </w:rPr>
        <w:t>日期：XXXX。</w:t>
      </w:r>
    </w:p>
    <w:p w14:paraId="171677F4">
      <w:pPr>
        <w:spacing w:line="400" w:lineRule="exact"/>
        <w:rPr>
          <w:rFonts w:hint="eastAsia" w:ascii="宋体" w:hAnsi="宋体" w:eastAsia="宋体" w:cs="宋体"/>
          <w:b/>
          <w:sz w:val="24"/>
        </w:rPr>
      </w:pPr>
      <w:r>
        <w:rPr>
          <w:rFonts w:hint="eastAsia" w:ascii="宋体" w:hAnsi="宋体" w:eastAsia="宋体" w:cs="宋体"/>
          <w:b/>
          <w:sz w:val="22"/>
          <w:szCs w:val="21"/>
        </w:rPr>
        <w:t>注：法定代表人或单位负责人亲自参与本项目</w:t>
      </w:r>
      <w:r>
        <w:rPr>
          <w:rFonts w:hint="eastAsia" w:ascii="宋体" w:hAnsi="宋体" w:eastAsia="宋体" w:cs="宋体"/>
          <w:b/>
          <w:sz w:val="22"/>
          <w:szCs w:val="21"/>
          <w:lang w:eastAsia="zh-CN"/>
        </w:rPr>
        <w:t>比选</w:t>
      </w:r>
      <w:r>
        <w:rPr>
          <w:rFonts w:hint="eastAsia" w:ascii="宋体" w:hAnsi="宋体" w:eastAsia="宋体" w:cs="宋体"/>
          <w:b/>
          <w:sz w:val="22"/>
          <w:szCs w:val="21"/>
        </w:rPr>
        <w:t>时适用此格式。</w:t>
      </w:r>
    </w:p>
    <w:p w14:paraId="0444417C">
      <w:pPr>
        <w:pStyle w:val="5"/>
        <w:spacing w:line="400" w:lineRule="exact"/>
        <w:ind w:firstLine="482" w:firstLineChars="200"/>
        <w:jc w:val="center"/>
        <w:rPr>
          <w:rFonts w:hint="eastAsia" w:ascii="宋体"/>
          <w:sz w:val="24"/>
        </w:rPr>
      </w:pPr>
      <w:r>
        <w:rPr>
          <w:rFonts w:hint="eastAsia" w:ascii="宋体"/>
          <w:sz w:val="24"/>
        </w:rPr>
        <w:t>3.</w:t>
      </w:r>
      <w:bookmarkEnd w:id="20"/>
      <w:r>
        <w:rPr>
          <w:rFonts w:hint="eastAsia" w:ascii="宋体"/>
          <w:sz w:val="24"/>
        </w:rPr>
        <w:t>财务状况证明(实质性要求）</w:t>
      </w:r>
    </w:p>
    <w:p w14:paraId="2739C228">
      <w:pPr>
        <w:widowControl/>
        <w:spacing w:line="360" w:lineRule="auto"/>
        <w:jc w:val="center"/>
        <w:outlineLvl w:val="9"/>
        <w:rPr>
          <w:rFonts w:hint="eastAsia" w:ascii="宋体" w:hAnsi="宋体"/>
          <w:b/>
          <w:bCs/>
          <w:sz w:val="24"/>
        </w:rPr>
      </w:pPr>
      <w:bookmarkStart w:id="23" w:name="_Toc491724411"/>
    </w:p>
    <w:bookmarkEnd w:id="23"/>
    <w:p w14:paraId="08CE8519">
      <w:pPr>
        <w:spacing w:line="360" w:lineRule="auto"/>
        <w:rPr>
          <w:rFonts w:hint="default" w:ascii="Times New Roman" w:hAnsi="Times New Roman" w:eastAsia="宋体" w:cs="Times New Roman"/>
          <w:b/>
          <w:bCs/>
          <w:sz w:val="24"/>
        </w:rPr>
      </w:pPr>
      <w:bookmarkStart w:id="24" w:name="_Toc522892279"/>
      <w:bookmarkStart w:id="25" w:name="_Toc521313708"/>
      <w:r>
        <w:rPr>
          <w:rFonts w:hint="default" w:ascii="Times New Roman" w:hAnsi="Times New Roman" w:eastAsia="宋体" w:cs="Times New Roman"/>
          <w:b/>
          <w:bCs/>
          <w:sz w:val="24"/>
        </w:rPr>
        <w:t>供应商提供以下证明材料中任意一项均可：</w:t>
      </w:r>
    </w:p>
    <w:bookmarkEnd w:id="24"/>
    <w:bookmarkEnd w:id="25"/>
    <w:p w14:paraId="7F949A8D">
      <w:pPr>
        <w:numPr>
          <w:ilvl w:val="0"/>
          <w:numId w:val="3"/>
        </w:numPr>
        <w:spacing w:line="360" w:lineRule="auto"/>
        <w:rPr>
          <w:rFonts w:hint="default" w:ascii="Times New Roman" w:hAnsi="Times New Roman" w:eastAsia="宋体" w:cs="Times New Roman"/>
          <w:sz w:val="24"/>
        </w:rPr>
      </w:pPr>
      <w:bookmarkStart w:id="26" w:name="_Toc6308702"/>
      <w:bookmarkStart w:id="27" w:name="_Toc522892281"/>
      <w:bookmarkStart w:id="28" w:name="_Toc6308530"/>
      <w:r>
        <w:rPr>
          <w:rFonts w:hint="default" w:ascii="Times New Roman" w:hAnsi="Times New Roman" w:eastAsia="宋体" w:cs="Times New Roman"/>
          <w:sz w:val="24"/>
        </w:rPr>
        <w:t>202</w:t>
      </w:r>
      <w:r>
        <w:rPr>
          <w:rFonts w:hint="eastAsia" w:ascii="Times New Roman" w:hAnsi="Times New Roman" w:eastAsia="宋体" w:cs="Times New Roman"/>
          <w:sz w:val="24"/>
          <w:lang w:val="en-US" w:eastAsia="zh-CN"/>
        </w:rPr>
        <w:t>4</w:t>
      </w:r>
      <w:r>
        <w:rPr>
          <w:rFonts w:hint="default" w:ascii="Times New Roman" w:hAnsi="Times New Roman" w:eastAsia="宋体" w:cs="Times New Roman"/>
          <w:sz w:val="24"/>
        </w:rPr>
        <w:t>年度</w:t>
      </w:r>
      <w:r>
        <w:rPr>
          <w:rFonts w:hint="default" w:ascii="Times New Roman" w:hAnsi="Times New Roman" w:eastAsia="宋体" w:cs="Times New Roman"/>
          <w:sz w:val="24"/>
          <w:lang w:val="en-US" w:eastAsia="zh-CN"/>
        </w:rPr>
        <w:t>或202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lang w:val="en-US" w:eastAsia="zh-CN"/>
        </w:rPr>
        <w:t>年度</w:t>
      </w:r>
      <w:r>
        <w:rPr>
          <w:rFonts w:hint="default" w:ascii="Times New Roman" w:hAnsi="Times New Roman" w:eastAsia="宋体" w:cs="Times New Roman"/>
          <w:sz w:val="24"/>
        </w:rPr>
        <w:t>经第三方会计师事务所审计的财务报告复印件（包括报告及报告中所附的完整内容，并由注册会计师签名、盖章以及会计师事务所盖章）；</w:t>
      </w:r>
    </w:p>
    <w:p w14:paraId="0704ACFF">
      <w:pPr>
        <w:numPr>
          <w:ilvl w:val="0"/>
          <w:numId w:val="3"/>
        </w:num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202</w:t>
      </w:r>
      <w:r>
        <w:rPr>
          <w:rFonts w:hint="eastAsia" w:ascii="Times New Roman" w:hAnsi="Times New Roman" w:eastAsia="宋体" w:cs="Times New Roman"/>
          <w:sz w:val="24"/>
          <w:lang w:val="en-US" w:eastAsia="zh-CN"/>
        </w:rPr>
        <w:t>4</w:t>
      </w:r>
      <w:r>
        <w:rPr>
          <w:rFonts w:hint="default" w:ascii="Times New Roman" w:hAnsi="Times New Roman" w:eastAsia="宋体" w:cs="Times New Roman"/>
          <w:sz w:val="24"/>
        </w:rPr>
        <w:t>年度</w:t>
      </w:r>
      <w:r>
        <w:rPr>
          <w:rFonts w:hint="default" w:ascii="Times New Roman" w:hAnsi="Times New Roman" w:eastAsia="宋体" w:cs="Times New Roman"/>
          <w:sz w:val="24"/>
          <w:lang w:val="en-US" w:eastAsia="zh-CN"/>
        </w:rPr>
        <w:t>或202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lang w:val="en-US" w:eastAsia="zh-CN"/>
        </w:rPr>
        <w:t>年度</w:t>
      </w:r>
      <w:r>
        <w:rPr>
          <w:rFonts w:hint="default" w:ascii="Times New Roman" w:hAnsi="Times New Roman" w:eastAsia="宋体" w:cs="Times New Roman"/>
          <w:sz w:val="24"/>
        </w:rPr>
        <w:t>内部的财务报表复印件（包含资产负债表、利润表和现金流量表；）</w:t>
      </w:r>
    </w:p>
    <w:p w14:paraId="41E250E7">
      <w:pPr>
        <w:numPr>
          <w:ilvl w:val="0"/>
          <w:numId w:val="3"/>
        </w:num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响应文件递交截止日前一年内基本开户银行出具的资信证明复印件；</w:t>
      </w:r>
    </w:p>
    <w:p w14:paraId="6281D0A7">
      <w:pPr>
        <w:numPr>
          <w:ilvl w:val="0"/>
          <w:numId w:val="3"/>
        </w:num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供应商注册时间至文件递交截止日不足1年的，也可提供在工商备案的公司章程复印件。</w:t>
      </w:r>
    </w:p>
    <w:p w14:paraId="6C2CD407">
      <w:pPr>
        <w:spacing w:line="360" w:lineRule="auto"/>
        <w:rPr>
          <w:rFonts w:hint="default" w:ascii="Times New Roman" w:hAnsi="Times New Roman" w:eastAsia="宋体" w:cs="Times New Roman"/>
          <w:sz w:val="24"/>
        </w:rPr>
      </w:pPr>
    </w:p>
    <w:bookmarkEnd w:id="26"/>
    <w:bookmarkEnd w:id="27"/>
    <w:bookmarkEnd w:id="28"/>
    <w:p w14:paraId="151C8119">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注：事业单位及其他组织因经费来源不一样，此处不做统一要求，供应商根据单位实际情况，提供完整的财务状况证明即可。</w:t>
      </w:r>
    </w:p>
    <w:p w14:paraId="53CC19B3">
      <w:pPr>
        <w:widowControl/>
        <w:spacing w:line="360" w:lineRule="auto"/>
        <w:ind w:firstLine="480" w:firstLineChars="200"/>
        <w:jc w:val="left"/>
        <w:outlineLvl w:val="9"/>
        <w:rPr>
          <w:rFonts w:hint="eastAsia" w:ascii="宋体" w:hAnsi="宋体"/>
          <w:sz w:val="24"/>
        </w:rPr>
      </w:pPr>
    </w:p>
    <w:p w14:paraId="436776FF">
      <w:pPr>
        <w:widowControl/>
        <w:spacing w:line="360" w:lineRule="atLeast"/>
        <w:jc w:val="center"/>
        <w:outlineLvl w:val="9"/>
        <w:rPr>
          <w:rFonts w:hint="eastAsia" w:ascii="宋体" w:hAnsi="宋体"/>
          <w:sz w:val="24"/>
        </w:rPr>
      </w:pPr>
    </w:p>
    <w:p w14:paraId="388AE031">
      <w:pPr>
        <w:widowControl/>
        <w:spacing w:line="360" w:lineRule="atLeast"/>
        <w:outlineLvl w:val="9"/>
        <w:rPr>
          <w:rFonts w:hint="eastAsia" w:ascii="宋体" w:hAnsi="宋体"/>
          <w:sz w:val="24"/>
        </w:rPr>
      </w:pPr>
    </w:p>
    <w:p w14:paraId="517C8FFE">
      <w:pPr>
        <w:widowControl/>
        <w:spacing w:line="360" w:lineRule="atLeast"/>
        <w:outlineLvl w:val="9"/>
        <w:rPr>
          <w:rFonts w:hint="eastAsia" w:ascii="宋体" w:hAnsi="宋体"/>
          <w:sz w:val="24"/>
        </w:rPr>
      </w:pPr>
    </w:p>
    <w:p w14:paraId="4EFEC267">
      <w:pPr>
        <w:widowControl/>
        <w:spacing w:line="360" w:lineRule="atLeast"/>
        <w:outlineLvl w:val="9"/>
        <w:rPr>
          <w:rFonts w:hint="eastAsia" w:ascii="宋体" w:hAnsi="宋体"/>
          <w:sz w:val="24"/>
        </w:rPr>
      </w:pPr>
    </w:p>
    <w:p w14:paraId="444FBF7A">
      <w:pPr>
        <w:widowControl/>
        <w:spacing w:line="360" w:lineRule="atLeast"/>
        <w:outlineLvl w:val="9"/>
        <w:rPr>
          <w:rFonts w:hint="eastAsia" w:ascii="宋体" w:hAnsi="宋体"/>
          <w:sz w:val="24"/>
        </w:rPr>
      </w:pPr>
    </w:p>
    <w:p w14:paraId="3EF9D9F7">
      <w:pPr>
        <w:widowControl/>
        <w:spacing w:line="360" w:lineRule="atLeast"/>
        <w:outlineLvl w:val="9"/>
        <w:rPr>
          <w:rFonts w:hint="eastAsia" w:ascii="宋体" w:hAnsi="宋体"/>
          <w:sz w:val="24"/>
        </w:rPr>
      </w:pPr>
    </w:p>
    <w:p w14:paraId="67A85BDB">
      <w:pPr>
        <w:pStyle w:val="5"/>
        <w:jc w:val="center"/>
        <w:rPr>
          <w:rFonts w:hint="eastAsia"/>
          <w:sz w:val="21"/>
        </w:rPr>
      </w:pPr>
      <w:bookmarkStart w:id="29" w:name="_Toc24727945"/>
      <w:r>
        <w:rPr>
          <w:rFonts w:hint="eastAsia" w:ascii="宋体" w:hAnsi="宋体"/>
          <w:sz w:val="24"/>
          <w:szCs w:val="24"/>
        </w:rPr>
        <w:t>4.社保和纳税证明（实质性</w:t>
      </w:r>
      <w:r>
        <w:rPr>
          <w:rFonts w:ascii="宋体" w:hAnsi="宋体"/>
          <w:sz w:val="24"/>
          <w:szCs w:val="24"/>
        </w:rPr>
        <w:t>要求</w:t>
      </w:r>
      <w:r>
        <w:rPr>
          <w:rFonts w:hint="eastAsia" w:ascii="宋体" w:hAnsi="宋体"/>
          <w:sz w:val="24"/>
          <w:szCs w:val="24"/>
        </w:rPr>
        <w:t>）</w:t>
      </w:r>
      <w:bookmarkEnd w:id="29"/>
    </w:p>
    <w:p w14:paraId="5F9BE273">
      <w:pPr>
        <w:spacing w:line="360" w:lineRule="auto"/>
        <w:rPr>
          <w:rFonts w:hint="default" w:ascii="Times New Roman" w:hAnsi="Times New Roman" w:eastAsia="宋体" w:cs="Times New Roman"/>
          <w:sz w:val="24"/>
        </w:rPr>
      </w:pPr>
      <w:r>
        <w:rPr>
          <w:rFonts w:hint="default" w:ascii="Times New Roman" w:hAnsi="Times New Roman" w:eastAsia="宋体" w:cs="Times New Roman"/>
          <w:b/>
          <w:bCs/>
          <w:sz w:val="24"/>
        </w:rPr>
        <w:t>社保证明材料：</w:t>
      </w:r>
      <w:r>
        <w:rPr>
          <w:rFonts w:hint="default" w:ascii="Times New Roman" w:hAnsi="Times New Roman" w:eastAsia="宋体" w:cs="Times New Roman"/>
          <w:sz w:val="24"/>
        </w:rPr>
        <w:t>供应商提供202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rPr>
        <w:t>年1月以来任意一个月缴纳社保的银行电子回单或社保部门或税务部门出具的社保缴纳证明材料或有效票据复印件或承诺函原件（格式自拟）。</w:t>
      </w:r>
    </w:p>
    <w:p w14:paraId="4AD71D9F">
      <w:pPr>
        <w:spacing w:line="360" w:lineRule="auto"/>
        <w:rPr>
          <w:rFonts w:hint="default" w:ascii="Times New Roman" w:hAnsi="Times New Roman" w:eastAsia="宋体" w:cs="Times New Roman"/>
          <w:sz w:val="24"/>
        </w:rPr>
      </w:pPr>
      <w:r>
        <w:rPr>
          <w:rFonts w:hint="default" w:ascii="Times New Roman" w:hAnsi="Times New Roman" w:eastAsia="宋体" w:cs="Times New Roman"/>
          <w:b/>
          <w:bCs/>
          <w:sz w:val="24"/>
        </w:rPr>
        <w:t>纳税证明材料：</w:t>
      </w:r>
      <w:r>
        <w:rPr>
          <w:rFonts w:hint="default" w:ascii="Times New Roman" w:hAnsi="Times New Roman" w:eastAsia="宋体" w:cs="Times New Roman"/>
          <w:sz w:val="24"/>
        </w:rPr>
        <w:t>供应商提供202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rPr>
        <w:t>年1月以来任意一个月缴纳税收的银行电子回单或者税务部门出具的纳税证明或完税证明或有效票据的复印件或承诺函原件（格式自拟）。</w:t>
      </w:r>
    </w:p>
    <w:p w14:paraId="47EE1B16">
      <w:pPr>
        <w:spacing w:line="360" w:lineRule="auto"/>
        <w:rPr>
          <w:rFonts w:hint="default" w:ascii="Times New Roman" w:hAnsi="Times New Roman" w:eastAsia="宋体" w:cs="Times New Roman"/>
          <w:sz w:val="24"/>
        </w:rPr>
      </w:pPr>
    </w:p>
    <w:p w14:paraId="628D1C9F">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注：依法免税的供应商，应提供相应文件证明其依法免税。</w:t>
      </w:r>
    </w:p>
    <w:p w14:paraId="5C1511C7">
      <w:pPr>
        <w:spacing w:line="360" w:lineRule="auto"/>
        <w:rPr>
          <w:rFonts w:hint="eastAsia" w:ascii="宋体" w:hAnsi="宋体"/>
          <w:sz w:val="24"/>
        </w:rPr>
      </w:pPr>
    </w:p>
    <w:p w14:paraId="32F2F6DD">
      <w:pPr>
        <w:spacing w:line="360" w:lineRule="auto"/>
        <w:rPr>
          <w:rFonts w:hint="eastAsia" w:ascii="宋体" w:hAnsi="宋体"/>
          <w:sz w:val="24"/>
        </w:rPr>
      </w:pPr>
    </w:p>
    <w:p w14:paraId="62C67435">
      <w:pPr>
        <w:spacing w:line="360" w:lineRule="auto"/>
        <w:rPr>
          <w:rFonts w:hint="eastAsia" w:ascii="宋体" w:hAnsi="宋体"/>
          <w:sz w:val="24"/>
        </w:rPr>
      </w:pPr>
    </w:p>
    <w:p w14:paraId="58098C96">
      <w:pPr>
        <w:spacing w:line="360" w:lineRule="auto"/>
        <w:rPr>
          <w:rFonts w:hint="eastAsia" w:ascii="宋体" w:hAnsi="宋体"/>
          <w:sz w:val="24"/>
        </w:rPr>
      </w:pPr>
    </w:p>
    <w:p w14:paraId="2EA7654D">
      <w:pPr>
        <w:spacing w:line="360" w:lineRule="auto"/>
        <w:rPr>
          <w:rFonts w:hint="eastAsia" w:ascii="宋体" w:hAnsi="宋体"/>
          <w:sz w:val="24"/>
        </w:rPr>
      </w:pPr>
    </w:p>
    <w:p w14:paraId="554255C7">
      <w:pPr>
        <w:spacing w:line="360" w:lineRule="auto"/>
        <w:rPr>
          <w:rFonts w:hint="eastAsia" w:ascii="宋体" w:hAnsi="宋体"/>
          <w:sz w:val="24"/>
        </w:rPr>
      </w:pPr>
    </w:p>
    <w:p w14:paraId="1AE48162">
      <w:pPr>
        <w:spacing w:line="360" w:lineRule="auto"/>
        <w:rPr>
          <w:rFonts w:hint="eastAsia" w:ascii="宋体" w:hAnsi="宋体"/>
          <w:sz w:val="24"/>
        </w:rPr>
      </w:pPr>
    </w:p>
    <w:p w14:paraId="7BBB7E98">
      <w:pPr>
        <w:spacing w:line="360" w:lineRule="auto"/>
        <w:rPr>
          <w:rFonts w:hint="eastAsia" w:ascii="宋体" w:hAnsi="宋体"/>
          <w:sz w:val="24"/>
        </w:rPr>
      </w:pPr>
    </w:p>
    <w:p w14:paraId="47287F70">
      <w:pPr>
        <w:spacing w:line="360" w:lineRule="auto"/>
        <w:rPr>
          <w:rFonts w:hint="eastAsia" w:ascii="宋体" w:hAnsi="宋体"/>
          <w:sz w:val="24"/>
        </w:rPr>
      </w:pPr>
    </w:p>
    <w:p w14:paraId="1A02AAA2">
      <w:pPr>
        <w:pStyle w:val="2"/>
        <w:rPr>
          <w:rFonts w:hint="eastAsia"/>
        </w:rPr>
      </w:pPr>
    </w:p>
    <w:p w14:paraId="1A316FF2">
      <w:pPr>
        <w:spacing w:line="360" w:lineRule="auto"/>
        <w:rPr>
          <w:rFonts w:hint="eastAsia" w:ascii="宋体" w:hAnsi="宋体"/>
          <w:sz w:val="24"/>
        </w:rPr>
      </w:pPr>
    </w:p>
    <w:p w14:paraId="42F5F2E2">
      <w:pPr>
        <w:spacing w:line="360" w:lineRule="auto"/>
        <w:rPr>
          <w:rFonts w:hint="eastAsia" w:ascii="宋体" w:hAnsi="宋体"/>
          <w:sz w:val="24"/>
        </w:rPr>
      </w:pPr>
    </w:p>
    <w:p w14:paraId="66BC6E1C">
      <w:pPr>
        <w:pStyle w:val="5"/>
        <w:jc w:val="center"/>
        <w:rPr>
          <w:rFonts w:hint="eastAsia" w:ascii="宋体" w:hAnsi="宋体" w:cs="Arial"/>
          <w:kern w:val="0"/>
          <w:sz w:val="24"/>
          <w:szCs w:val="24"/>
        </w:rPr>
      </w:pPr>
      <w:bookmarkStart w:id="30" w:name="_Toc24727947"/>
      <w:bookmarkStart w:id="31" w:name="_Toc496089838"/>
      <w:r>
        <w:rPr>
          <w:rFonts w:hint="eastAsia" w:ascii="宋体" w:hAnsi="宋体"/>
          <w:sz w:val="24"/>
          <w:szCs w:val="24"/>
        </w:rPr>
        <w:t>5.信用信息查询记录和证据（实质性要求）</w:t>
      </w:r>
      <w:bookmarkEnd w:id="30"/>
    </w:p>
    <w:p w14:paraId="4BE33571">
      <w:pPr>
        <w:widowControl/>
        <w:spacing w:line="360" w:lineRule="auto"/>
        <w:ind w:firstLine="480" w:firstLineChars="200"/>
        <w:jc w:val="left"/>
        <w:rPr>
          <w:rFonts w:hint="default" w:ascii="Times New Roman" w:hAnsi="Times New Roman" w:eastAsia="宋体" w:cs="Times New Roman"/>
          <w:kern w:val="0"/>
          <w:sz w:val="24"/>
          <w:lang w:bidi="ar"/>
        </w:rPr>
      </w:pPr>
      <w:r>
        <w:rPr>
          <w:rFonts w:hint="default" w:ascii="Times New Roman" w:hAnsi="Times New Roman" w:eastAsia="宋体" w:cs="Times New Roman"/>
          <w:kern w:val="0"/>
          <w:sz w:val="24"/>
          <w:lang w:bidi="ar"/>
        </w:rPr>
        <w:t>注：</w:t>
      </w:r>
    </w:p>
    <w:p w14:paraId="37FF392E">
      <w:pPr>
        <w:widowControl/>
        <w:numPr>
          <w:ilvl w:val="0"/>
          <w:numId w:val="0"/>
        </w:numPr>
        <w:spacing w:line="360" w:lineRule="auto"/>
        <w:ind w:firstLine="480" w:firstLineChars="200"/>
        <w:jc w:val="left"/>
        <w:rPr>
          <w:rFonts w:hint="default" w:ascii="Times New Roman" w:hAnsi="Times New Roman" w:eastAsia="宋体" w:cs="Times New Roman"/>
          <w:kern w:val="0"/>
          <w:sz w:val="24"/>
          <w:lang w:bidi="ar"/>
        </w:rPr>
      </w:pPr>
      <w:r>
        <w:rPr>
          <w:rFonts w:hint="default" w:ascii="Times New Roman" w:hAnsi="Times New Roman" w:eastAsia="宋体" w:cs="Times New Roman"/>
          <w:kern w:val="0"/>
          <w:sz w:val="24"/>
          <w:szCs w:val="24"/>
          <w:lang w:val="en-US" w:eastAsia="zh-CN" w:bidi="ar"/>
        </w:rPr>
        <w:t>（1）</w:t>
      </w:r>
      <w:r>
        <w:rPr>
          <w:rFonts w:hint="eastAsia" w:ascii="Times New Roman" w:hAnsi="Times New Roman" w:eastAsia="宋体" w:cs="Times New Roman"/>
          <w:kern w:val="0"/>
          <w:sz w:val="24"/>
          <w:lang w:val="en-US" w:eastAsia="zh-CN" w:bidi="ar"/>
        </w:rPr>
        <w:t>评审小组</w:t>
      </w:r>
      <w:r>
        <w:rPr>
          <w:rFonts w:hint="default" w:ascii="Times New Roman" w:hAnsi="Times New Roman" w:eastAsia="宋体" w:cs="Times New Roman"/>
          <w:kern w:val="0"/>
          <w:sz w:val="24"/>
          <w:lang w:bidi="ar"/>
        </w:rPr>
        <w:t>将于资格审查时查询供应商信用信息，并将记录存档。经查询被列入失信被执行人和税收违法黑名单的供应商、政府采购严重违法失信行为记录名单中被财政部门禁止参加政府采购活动的供应商（处罚决定规定的时间和地域范围内），其响应文件将被拒绝。</w:t>
      </w:r>
    </w:p>
    <w:p w14:paraId="63ED8B03">
      <w:pPr>
        <w:widowControl/>
        <w:numPr>
          <w:ilvl w:val="0"/>
          <w:numId w:val="0"/>
        </w:numPr>
        <w:spacing w:line="360" w:lineRule="auto"/>
        <w:ind w:firstLine="480" w:firstLineChars="200"/>
        <w:jc w:val="left"/>
        <w:rPr>
          <w:rFonts w:hint="default" w:ascii="Times New Roman" w:hAnsi="Times New Roman" w:eastAsia="宋体" w:cs="Times New Roman"/>
          <w:kern w:val="0"/>
          <w:sz w:val="24"/>
          <w:lang w:bidi="ar"/>
        </w:rPr>
      </w:pPr>
      <w:r>
        <w:rPr>
          <w:rFonts w:hint="default" w:ascii="Times New Roman" w:hAnsi="Times New Roman" w:eastAsia="宋体" w:cs="Times New Roman"/>
          <w:kern w:val="0"/>
          <w:sz w:val="24"/>
          <w:szCs w:val="24"/>
          <w:lang w:val="en-US" w:eastAsia="zh-CN" w:bidi="ar"/>
        </w:rPr>
        <w:t>（2）</w:t>
      </w:r>
      <w:r>
        <w:rPr>
          <w:rFonts w:hint="default" w:ascii="Times New Roman" w:hAnsi="Times New Roman" w:eastAsia="宋体" w:cs="Times New Roman"/>
          <w:kern w:val="0"/>
          <w:sz w:val="24"/>
          <w:lang w:bidi="ar"/>
        </w:rPr>
        <w:t>由于供应商单位性质无法按</w:t>
      </w:r>
      <w:r>
        <w:rPr>
          <w:rFonts w:hint="eastAsia" w:ascii="Times New Roman" w:hAnsi="Times New Roman" w:eastAsia="宋体" w:cs="Times New Roman"/>
          <w:kern w:val="0"/>
          <w:sz w:val="24"/>
          <w:lang w:eastAsia="zh-CN" w:bidi="ar"/>
        </w:rPr>
        <w:t>比选</w:t>
      </w:r>
      <w:r>
        <w:rPr>
          <w:rFonts w:hint="default" w:ascii="Times New Roman" w:hAnsi="Times New Roman" w:eastAsia="宋体" w:cs="Times New Roman"/>
          <w:kern w:val="0"/>
          <w:sz w:val="24"/>
          <w:lang w:bidi="ar"/>
        </w:rPr>
        <w:t>须知前附表进行信用信息查询的，供应商应就单位的信用进行书面承诺，此处提供承诺函原件，格式自拟。</w:t>
      </w:r>
    </w:p>
    <w:p w14:paraId="744FB285">
      <w:pPr>
        <w:widowControl/>
        <w:spacing w:line="360" w:lineRule="auto"/>
        <w:jc w:val="left"/>
        <w:rPr>
          <w:rFonts w:hint="eastAsia" w:ascii="宋体" w:hAnsi="宋体" w:cs="宋体"/>
          <w:kern w:val="0"/>
          <w:sz w:val="24"/>
          <w:lang w:bidi="ar"/>
        </w:rPr>
      </w:pPr>
    </w:p>
    <w:p w14:paraId="7E937913">
      <w:pPr>
        <w:widowControl/>
        <w:spacing w:line="360" w:lineRule="auto"/>
        <w:jc w:val="left"/>
        <w:rPr>
          <w:rFonts w:hint="eastAsia" w:ascii="宋体" w:hAnsi="宋体" w:cs="宋体"/>
          <w:kern w:val="0"/>
          <w:sz w:val="24"/>
          <w:lang w:bidi="ar"/>
        </w:rPr>
      </w:pPr>
    </w:p>
    <w:p w14:paraId="24949B85">
      <w:pPr>
        <w:widowControl/>
        <w:spacing w:line="360" w:lineRule="auto"/>
        <w:jc w:val="left"/>
        <w:rPr>
          <w:rFonts w:hint="eastAsia" w:ascii="宋体" w:hAnsi="宋体" w:cs="宋体"/>
          <w:kern w:val="0"/>
          <w:sz w:val="24"/>
          <w:lang w:bidi="ar"/>
        </w:rPr>
      </w:pPr>
    </w:p>
    <w:p w14:paraId="6A63E6F8">
      <w:pPr>
        <w:widowControl/>
        <w:spacing w:line="360" w:lineRule="auto"/>
        <w:jc w:val="left"/>
        <w:rPr>
          <w:rFonts w:hint="eastAsia" w:ascii="宋体" w:hAnsi="宋体" w:cs="宋体"/>
          <w:kern w:val="0"/>
          <w:sz w:val="24"/>
          <w:lang w:bidi="ar"/>
        </w:rPr>
      </w:pPr>
    </w:p>
    <w:p w14:paraId="2BF0BC19">
      <w:pPr>
        <w:widowControl/>
        <w:spacing w:line="360" w:lineRule="auto"/>
        <w:jc w:val="left"/>
        <w:rPr>
          <w:rFonts w:hint="eastAsia" w:ascii="宋体" w:hAnsi="宋体" w:cs="宋体"/>
          <w:kern w:val="0"/>
          <w:sz w:val="24"/>
          <w:lang w:bidi="ar"/>
        </w:rPr>
      </w:pPr>
    </w:p>
    <w:p w14:paraId="1B02D2F0">
      <w:pPr>
        <w:widowControl/>
        <w:spacing w:line="360" w:lineRule="auto"/>
        <w:jc w:val="left"/>
        <w:rPr>
          <w:rFonts w:hint="eastAsia" w:ascii="宋体" w:hAnsi="宋体" w:cs="宋体"/>
          <w:kern w:val="0"/>
          <w:sz w:val="24"/>
          <w:lang w:bidi="ar"/>
        </w:rPr>
      </w:pPr>
    </w:p>
    <w:p w14:paraId="2423470B">
      <w:pPr>
        <w:widowControl/>
        <w:spacing w:line="360" w:lineRule="auto"/>
        <w:jc w:val="left"/>
        <w:rPr>
          <w:rFonts w:hint="eastAsia" w:ascii="宋体" w:hAnsi="宋体" w:cs="宋体"/>
          <w:kern w:val="0"/>
          <w:sz w:val="24"/>
          <w:lang w:bidi="ar"/>
        </w:rPr>
      </w:pPr>
    </w:p>
    <w:p w14:paraId="34021FC9">
      <w:pPr>
        <w:widowControl/>
        <w:spacing w:line="360" w:lineRule="auto"/>
        <w:jc w:val="left"/>
        <w:rPr>
          <w:rFonts w:hint="eastAsia" w:ascii="宋体" w:hAnsi="宋体" w:cs="宋体"/>
          <w:kern w:val="0"/>
          <w:sz w:val="24"/>
          <w:lang w:bidi="ar"/>
        </w:rPr>
      </w:pPr>
    </w:p>
    <w:p w14:paraId="2283AE9A">
      <w:pPr>
        <w:widowControl/>
        <w:spacing w:line="360" w:lineRule="auto"/>
        <w:jc w:val="left"/>
        <w:rPr>
          <w:rFonts w:hint="eastAsia" w:ascii="宋体" w:hAnsi="宋体" w:cs="宋体"/>
          <w:kern w:val="0"/>
          <w:sz w:val="24"/>
          <w:lang w:bidi="ar"/>
        </w:rPr>
      </w:pPr>
    </w:p>
    <w:p w14:paraId="6800E4E3">
      <w:pPr>
        <w:pStyle w:val="2"/>
        <w:rPr>
          <w:rFonts w:hint="eastAsia"/>
        </w:rPr>
      </w:pPr>
    </w:p>
    <w:p w14:paraId="3926D2F1">
      <w:pPr>
        <w:widowControl/>
        <w:spacing w:line="360" w:lineRule="auto"/>
        <w:jc w:val="left"/>
        <w:rPr>
          <w:rFonts w:hint="eastAsia" w:ascii="宋体" w:hAnsi="宋体" w:cs="宋体"/>
          <w:kern w:val="0"/>
          <w:sz w:val="24"/>
          <w:lang w:bidi="ar"/>
        </w:rPr>
      </w:pPr>
    </w:p>
    <w:p w14:paraId="6759A338">
      <w:pPr>
        <w:widowControl/>
        <w:spacing w:line="360" w:lineRule="auto"/>
        <w:jc w:val="left"/>
        <w:rPr>
          <w:rFonts w:hint="eastAsia" w:ascii="宋体" w:hAnsi="宋体" w:cs="宋体"/>
          <w:kern w:val="0"/>
          <w:sz w:val="24"/>
          <w:lang w:bidi="ar"/>
        </w:rPr>
      </w:pPr>
    </w:p>
    <w:p w14:paraId="116702C1">
      <w:pPr>
        <w:widowControl/>
        <w:spacing w:line="360" w:lineRule="auto"/>
        <w:jc w:val="left"/>
        <w:rPr>
          <w:rFonts w:hint="eastAsia" w:ascii="宋体" w:hAnsi="宋体" w:cs="宋体"/>
          <w:kern w:val="0"/>
          <w:sz w:val="24"/>
          <w:lang w:bidi="ar"/>
        </w:rPr>
      </w:pPr>
    </w:p>
    <w:p w14:paraId="265D95AD">
      <w:pPr>
        <w:pStyle w:val="5"/>
        <w:jc w:val="center"/>
        <w:rPr>
          <w:rFonts w:hint="eastAsia" w:ascii="宋体" w:hAnsi="宋体"/>
          <w:sz w:val="24"/>
          <w:szCs w:val="24"/>
        </w:rPr>
      </w:pPr>
      <w:r>
        <w:rPr>
          <w:rFonts w:hint="eastAsia" w:ascii="宋体" w:hAnsi="宋体"/>
          <w:sz w:val="24"/>
          <w:szCs w:val="24"/>
        </w:rPr>
        <w:t>6.承诺函</w:t>
      </w:r>
      <w:bookmarkEnd w:id="31"/>
      <w:r>
        <w:rPr>
          <w:rFonts w:hint="eastAsia" w:ascii="宋体"/>
          <w:sz w:val="24"/>
        </w:rPr>
        <w:t>(实质性要求）</w:t>
      </w:r>
    </w:p>
    <w:p w14:paraId="0EE4F184">
      <w:pPr>
        <w:spacing w:line="360" w:lineRule="auto"/>
        <w:rPr>
          <w:rFonts w:hint="default" w:ascii="Times New Roman" w:hAnsi="Times New Roman" w:eastAsia="宋体" w:cs="Times New Roman"/>
          <w:sz w:val="24"/>
        </w:rPr>
      </w:pPr>
      <w:bookmarkStart w:id="32" w:name="_Toc491724426"/>
      <w:r>
        <w:rPr>
          <w:rFonts w:hint="default" w:ascii="Times New Roman" w:hAnsi="Times New Roman" w:eastAsia="宋体" w:cs="Times New Roman"/>
          <w:b/>
          <w:sz w:val="24"/>
          <w:lang w:eastAsia="zh-CN"/>
        </w:rPr>
        <w:t>四川省环科院科技咨询有限责任公司</w:t>
      </w:r>
      <w:r>
        <w:rPr>
          <w:rFonts w:hint="default" w:ascii="Times New Roman" w:hAnsi="Times New Roman" w:eastAsia="宋体" w:cs="Times New Roman"/>
          <w:sz w:val="24"/>
        </w:rPr>
        <w:t>：</w:t>
      </w:r>
      <w:bookmarkEnd w:id="32"/>
    </w:p>
    <w:p w14:paraId="69215C11">
      <w:pPr>
        <w:spacing w:line="360" w:lineRule="auto"/>
        <w:ind w:firstLine="480" w:firstLineChars="200"/>
        <w:rPr>
          <w:rFonts w:hint="default" w:ascii="Times New Roman" w:hAnsi="Times New Roman" w:eastAsia="宋体" w:cs="Times New Roman"/>
          <w:sz w:val="24"/>
        </w:rPr>
      </w:pPr>
      <w:bookmarkStart w:id="33" w:name="_Toc491724427"/>
      <w:r>
        <w:rPr>
          <w:rFonts w:hint="default" w:ascii="Times New Roman" w:hAnsi="Times New Roman" w:eastAsia="宋体" w:cs="Times New Roman"/>
          <w:sz w:val="24"/>
        </w:rPr>
        <w:t>我公司作为本次采购项目的供应商，根据</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文件要求，现郑重承诺如下：</w:t>
      </w:r>
      <w:bookmarkEnd w:id="33"/>
    </w:p>
    <w:p w14:paraId="5C1B6C31">
      <w:pPr>
        <w:spacing w:line="360" w:lineRule="auto"/>
        <w:ind w:firstLine="480" w:firstLineChars="200"/>
        <w:rPr>
          <w:rFonts w:hint="default" w:ascii="Times New Roman" w:hAnsi="Times New Roman" w:eastAsia="宋体" w:cs="Times New Roman"/>
          <w:sz w:val="24"/>
        </w:rPr>
      </w:pPr>
      <w:bookmarkStart w:id="34" w:name="_Toc491724428"/>
      <w:r>
        <w:rPr>
          <w:rFonts w:hint="default" w:ascii="Times New Roman" w:hAnsi="Times New Roman" w:eastAsia="宋体" w:cs="Times New Roman"/>
          <w:sz w:val="24"/>
        </w:rPr>
        <w:t>一、具备本项目规定的资格条件：</w:t>
      </w:r>
      <w:bookmarkEnd w:id="34"/>
    </w:p>
    <w:p w14:paraId="3C87D934">
      <w:pPr>
        <w:spacing w:line="360" w:lineRule="auto"/>
        <w:ind w:left="251" w:leftChars="114"/>
        <w:rPr>
          <w:rFonts w:hint="default" w:ascii="Times New Roman" w:hAnsi="Times New Roman" w:eastAsia="宋体" w:cs="Times New Roman"/>
          <w:sz w:val="24"/>
          <w:lang w:eastAsia="zh-CN"/>
        </w:rPr>
      </w:pPr>
      <w:bookmarkStart w:id="35" w:name="_Toc491724429"/>
      <w:r>
        <w:rPr>
          <w:rFonts w:hint="default" w:ascii="Times New Roman" w:hAnsi="Times New Roman" w:eastAsia="宋体" w:cs="Times New Roman"/>
          <w:sz w:val="24"/>
        </w:rPr>
        <w:t xml:space="preserve">（一）具有独立承担民事责任的能力； </w:t>
      </w:r>
    </w:p>
    <w:p w14:paraId="777F7E36">
      <w:pPr>
        <w:spacing w:line="360" w:lineRule="auto"/>
        <w:ind w:left="251" w:leftChars="114"/>
        <w:rPr>
          <w:rFonts w:hint="default" w:ascii="Times New Roman" w:hAnsi="Times New Roman" w:eastAsia="宋体" w:cs="Times New Roman"/>
          <w:sz w:val="24"/>
          <w:lang w:eastAsia="zh-CN"/>
        </w:rPr>
      </w:pPr>
      <w:r>
        <w:rPr>
          <w:rFonts w:hint="default" w:ascii="Times New Roman" w:hAnsi="Times New Roman" w:eastAsia="宋体" w:cs="Times New Roman"/>
          <w:sz w:val="24"/>
        </w:rPr>
        <w:t xml:space="preserve">（二）具有良好的商业信誉和健全的财务会计制度； </w:t>
      </w:r>
    </w:p>
    <w:p w14:paraId="37CE3A5E">
      <w:pPr>
        <w:spacing w:line="360" w:lineRule="auto"/>
        <w:ind w:left="251" w:leftChars="114"/>
        <w:rPr>
          <w:rFonts w:hint="default" w:ascii="Times New Roman" w:hAnsi="Times New Roman" w:eastAsia="宋体" w:cs="Times New Roman"/>
          <w:sz w:val="24"/>
          <w:lang w:eastAsia="zh-CN"/>
        </w:rPr>
      </w:pPr>
      <w:r>
        <w:rPr>
          <w:rFonts w:hint="default" w:ascii="Times New Roman" w:hAnsi="Times New Roman" w:eastAsia="宋体" w:cs="Times New Roman"/>
          <w:sz w:val="24"/>
        </w:rPr>
        <w:t xml:space="preserve">（三）具有履行合同所必需的设备和专业技术能力； </w:t>
      </w:r>
    </w:p>
    <w:p w14:paraId="65DACC65">
      <w:pPr>
        <w:spacing w:line="360" w:lineRule="auto"/>
        <w:ind w:left="251" w:leftChars="114"/>
        <w:rPr>
          <w:rFonts w:hint="default" w:ascii="Times New Roman" w:hAnsi="Times New Roman" w:eastAsia="宋体" w:cs="Times New Roman"/>
          <w:sz w:val="24"/>
          <w:lang w:eastAsia="zh-CN"/>
        </w:rPr>
      </w:pPr>
      <w:r>
        <w:rPr>
          <w:rFonts w:hint="default" w:ascii="Times New Roman" w:hAnsi="Times New Roman" w:eastAsia="宋体" w:cs="Times New Roman"/>
          <w:sz w:val="24"/>
        </w:rPr>
        <w:t xml:space="preserve">（四）有依法缴纳税收和社会保障资金的良好记录； </w:t>
      </w:r>
    </w:p>
    <w:p w14:paraId="7DA1DA86">
      <w:pPr>
        <w:spacing w:line="360" w:lineRule="auto"/>
        <w:ind w:left="251" w:leftChars="114"/>
        <w:rPr>
          <w:rFonts w:hint="default" w:ascii="Times New Roman" w:hAnsi="Times New Roman" w:eastAsia="宋体" w:cs="Times New Roman"/>
          <w:sz w:val="24"/>
        </w:rPr>
      </w:pPr>
      <w:r>
        <w:rPr>
          <w:rFonts w:hint="default" w:ascii="Times New Roman" w:hAnsi="Times New Roman" w:eastAsia="宋体" w:cs="Times New Roman"/>
          <w:sz w:val="24"/>
        </w:rPr>
        <w:t>（五）参加政府采购活动前三年内，在经营活动中没有重大违法记录；</w:t>
      </w:r>
      <w:bookmarkEnd w:id="35"/>
    </w:p>
    <w:p w14:paraId="26D0506A">
      <w:pPr>
        <w:spacing w:line="360" w:lineRule="auto"/>
        <w:ind w:firstLine="240" w:firstLineChars="100"/>
        <w:rPr>
          <w:rFonts w:hint="default" w:ascii="Times New Roman" w:hAnsi="Times New Roman" w:eastAsia="宋体" w:cs="Times New Roman"/>
          <w:sz w:val="24"/>
        </w:rPr>
      </w:pPr>
      <w:bookmarkStart w:id="36" w:name="_Toc491724430"/>
      <w:r>
        <w:rPr>
          <w:rFonts w:hint="default" w:ascii="Times New Roman" w:hAnsi="Times New Roman" w:eastAsia="宋体" w:cs="Times New Roman"/>
          <w:sz w:val="24"/>
        </w:rPr>
        <w:t>（六）法律、行政法规规定的其他条件；</w:t>
      </w:r>
      <w:bookmarkEnd w:id="36"/>
    </w:p>
    <w:p w14:paraId="1FDDB9B0">
      <w:pPr>
        <w:spacing w:line="360" w:lineRule="auto"/>
        <w:ind w:firstLine="240" w:firstLineChars="100"/>
        <w:rPr>
          <w:rFonts w:hint="default" w:ascii="Times New Roman" w:hAnsi="Times New Roman" w:eastAsia="宋体" w:cs="Times New Roman"/>
          <w:sz w:val="24"/>
        </w:rPr>
      </w:pPr>
      <w:bookmarkStart w:id="37" w:name="_Toc491724431"/>
      <w:r>
        <w:rPr>
          <w:rFonts w:hint="default" w:ascii="Times New Roman" w:hAnsi="Times New Roman" w:eastAsia="宋体" w:cs="Times New Roman"/>
          <w:sz w:val="24"/>
        </w:rPr>
        <w:t>（七）根据采购项目提出的特殊条件。</w:t>
      </w:r>
      <w:bookmarkEnd w:id="37"/>
    </w:p>
    <w:p w14:paraId="3505BFAB">
      <w:pPr>
        <w:spacing w:line="360" w:lineRule="auto"/>
        <w:ind w:firstLine="480" w:firstLineChars="200"/>
        <w:rPr>
          <w:rFonts w:hint="default" w:ascii="Times New Roman" w:hAnsi="Times New Roman" w:eastAsia="宋体" w:cs="Times New Roman"/>
          <w:sz w:val="24"/>
        </w:rPr>
      </w:pPr>
      <w:bookmarkStart w:id="38" w:name="_Toc491724432"/>
      <w:r>
        <w:rPr>
          <w:rFonts w:hint="default" w:ascii="Times New Roman" w:hAnsi="Times New Roman" w:eastAsia="宋体" w:cs="Times New Roman"/>
          <w:sz w:val="24"/>
        </w:rPr>
        <w:t>二、完全接受和满足本项目</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文件中规定的实质性要求，如对</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文件有异议，已经在</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截止时间届满前依法进行维权救济，不存在对</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文件有异议的同时又参加</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以求侥幸成交或者为实现其他非法目的的行为。</w:t>
      </w:r>
      <w:bookmarkEnd w:id="38"/>
    </w:p>
    <w:p w14:paraId="2CB00A20">
      <w:pPr>
        <w:spacing w:line="360" w:lineRule="auto"/>
        <w:ind w:firstLine="480" w:firstLineChars="200"/>
        <w:rPr>
          <w:rFonts w:hint="default" w:ascii="Times New Roman" w:hAnsi="Times New Roman" w:eastAsia="宋体" w:cs="Times New Roman"/>
          <w:sz w:val="24"/>
        </w:rPr>
      </w:pPr>
      <w:bookmarkStart w:id="39" w:name="_Toc491724433"/>
      <w:r>
        <w:rPr>
          <w:rFonts w:hint="default" w:ascii="Times New Roman" w:hAnsi="Times New Roman" w:eastAsia="宋体" w:cs="Times New Roman"/>
          <w:sz w:val="24"/>
        </w:rPr>
        <w:t>三、参加本次</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采购活动，不存在与单位负责人为同一人或者存在直接控股、管理关系的其他供应商参与同一合同项下的政府采购活动的行为。</w:t>
      </w:r>
      <w:bookmarkEnd w:id="39"/>
    </w:p>
    <w:p w14:paraId="6B0D9159">
      <w:pPr>
        <w:spacing w:line="360" w:lineRule="auto"/>
        <w:ind w:firstLine="480" w:firstLineChars="200"/>
        <w:rPr>
          <w:rFonts w:hint="default" w:ascii="Times New Roman" w:hAnsi="Times New Roman" w:eastAsia="宋体" w:cs="Times New Roman"/>
          <w:sz w:val="24"/>
        </w:rPr>
      </w:pPr>
      <w:bookmarkStart w:id="40" w:name="_Toc491724434"/>
      <w:r>
        <w:rPr>
          <w:rFonts w:hint="default" w:ascii="Times New Roman" w:hAnsi="Times New Roman" w:eastAsia="宋体" w:cs="Times New Roman"/>
          <w:sz w:val="24"/>
        </w:rPr>
        <w:t>四、参加本次</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采购活动，不存在和其他供应商在同一合同项下的采购项目中，同时委托同一个自然人、同一单位的人员作为代理人的行为。</w:t>
      </w:r>
      <w:bookmarkEnd w:id="40"/>
    </w:p>
    <w:p w14:paraId="0ADFA168">
      <w:pPr>
        <w:spacing w:line="360" w:lineRule="auto"/>
        <w:ind w:firstLine="480" w:firstLineChars="200"/>
        <w:rPr>
          <w:rFonts w:hint="default" w:ascii="Times New Roman" w:hAnsi="Times New Roman" w:eastAsia="宋体" w:cs="Times New Roman"/>
          <w:sz w:val="24"/>
        </w:rPr>
      </w:pPr>
      <w:bookmarkStart w:id="41" w:name="_Toc491724436"/>
      <w:r>
        <w:rPr>
          <w:rFonts w:hint="default" w:ascii="Times New Roman" w:hAnsi="Times New Roman" w:eastAsia="宋体" w:cs="Times New Roman"/>
          <w:sz w:val="24"/>
        </w:rPr>
        <w:t>五、响应文件中提供的能够给予我公司带来优惠、好处的任何材料资料和技术、服务、商务等响应承诺情况都是真实的、有效的、合法的。</w:t>
      </w:r>
      <w:bookmarkEnd w:id="41"/>
    </w:p>
    <w:p w14:paraId="364C85AE">
      <w:pPr>
        <w:spacing w:line="360" w:lineRule="auto"/>
        <w:ind w:firstLine="480" w:firstLineChars="200"/>
        <w:rPr>
          <w:rFonts w:hint="default" w:ascii="Times New Roman" w:hAnsi="Times New Roman" w:eastAsia="宋体" w:cs="Times New Roman"/>
          <w:sz w:val="24"/>
        </w:rPr>
      </w:pPr>
      <w:bookmarkStart w:id="42" w:name="_Toc491724437"/>
      <w:r>
        <w:rPr>
          <w:rFonts w:hint="default" w:ascii="Times New Roman" w:hAnsi="Times New Roman" w:eastAsia="宋体" w:cs="Times New Roman"/>
          <w:sz w:val="24"/>
        </w:rPr>
        <w:t>六、</w:t>
      </w:r>
      <w:bookmarkEnd w:id="42"/>
      <w:r>
        <w:rPr>
          <w:rFonts w:hint="default" w:ascii="Times New Roman" w:hAnsi="Times New Roman" w:eastAsia="宋体" w:cs="Times New Roman"/>
          <w:sz w:val="24"/>
        </w:rPr>
        <w:t>我方保证在本项目中使用的任何产品和服务（包括部分使用），不会产生因第三方提出侵犯其专利权、商标权或其它知识产权而引起的法律和经济纠纷，如因专利权、商标权或其它知识产权而引起法律和经济纠纷，由我方承担所有相关责任。除非</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文件特别规定，采购人享有本项目实施过程中产生的知识成果及知识产权。如采用了我方所不拥有的知识产权，则在报价中已经包括合法获取该知识产权的相关费用。</w:t>
      </w:r>
    </w:p>
    <w:p w14:paraId="29B2DF3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七、所提供产品涉及国家规定强制采购范围内的，均符合相关要求。</w:t>
      </w:r>
    </w:p>
    <w:p w14:paraId="4246126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八、我方承诺没有为本次采购项目提供整体设计、规范编制或者项目管理、监理、检测等服务。</w:t>
      </w:r>
    </w:p>
    <w:p w14:paraId="54174CFA">
      <w:pPr>
        <w:spacing w:line="360" w:lineRule="auto"/>
        <w:ind w:firstLine="480" w:firstLineChars="200"/>
        <w:rPr>
          <w:rFonts w:hint="default" w:ascii="Times New Roman" w:hAnsi="Times New Roman" w:eastAsia="宋体" w:cs="Times New Roman"/>
          <w:sz w:val="24"/>
        </w:rPr>
      </w:pPr>
      <w:bookmarkStart w:id="43" w:name="_Toc491724438"/>
      <w:r>
        <w:rPr>
          <w:rFonts w:hint="default" w:ascii="Times New Roman" w:hAnsi="Times New Roman" w:eastAsia="宋体" w:cs="Times New Roman"/>
          <w:sz w:val="24"/>
        </w:rPr>
        <w:t>本公司对上述承诺的内容事项真实性负责。如经查实上述承诺的内容事项存在虚假，我公司愿意接受以提供虚假材料谋取成交追究法律责任。</w:t>
      </w:r>
      <w:bookmarkEnd w:id="43"/>
    </w:p>
    <w:p w14:paraId="01316534">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w:t>
      </w:r>
    </w:p>
    <w:p w14:paraId="38635891">
      <w:pPr>
        <w:spacing w:line="360" w:lineRule="auto"/>
        <w:rPr>
          <w:rFonts w:hint="default" w:ascii="Times New Roman" w:hAnsi="Times New Roman" w:eastAsia="宋体" w:cs="Times New Roman"/>
          <w:sz w:val="24"/>
        </w:rPr>
      </w:pPr>
      <w:bookmarkStart w:id="44" w:name="_Toc491724439"/>
      <w:r>
        <w:rPr>
          <w:rFonts w:hint="default" w:ascii="Times New Roman" w:hAnsi="Times New Roman" w:eastAsia="宋体" w:cs="Times New Roman"/>
          <w:sz w:val="24"/>
        </w:rPr>
        <w:t>供应商名称：XXXX（单位公章）。</w:t>
      </w:r>
      <w:bookmarkEnd w:id="44"/>
    </w:p>
    <w:p w14:paraId="56116B75">
      <w:pPr>
        <w:spacing w:line="360" w:lineRule="auto"/>
        <w:rPr>
          <w:rFonts w:hint="default" w:ascii="Times New Roman" w:hAnsi="Times New Roman" w:eastAsia="宋体" w:cs="Times New Roman"/>
          <w:sz w:val="24"/>
        </w:rPr>
      </w:pPr>
      <w:bookmarkStart w:id="45" w:name="_Toc491724440"/>
      <w:r>
        <w:rPr>
          <w:rFonts w:hint="default" w:ascii="Times New Roman" w:hAnsi="Times New Roman" w:eastAsia="宋体" w:cs="Times New Roman"/>
          <w:sz w:val="24"/>
        </w:rPr>
        <w:t>法定代表人（单位负责人）或授权代表（签字或加盖个人名章）：XXXX。</w:t>
      </w:r>
      <w:bookmarkEnd w:id="45"/>
    </w:p>
    <w:p w14:paraId="4CB98FE3">
      <w:pPr>
        <w:spacing w:line="360" w:lineRule="auto"/>
        <w:rPr>
          <w:rFonts w:hint="default" w:ascii="Times New Roman" w:hAnsi="Times New Roman" w:eastAsia="宋体" w:cs="Times New Roman"/>
          <w:sz w:val="24"/>
        </w:rPr>
      </w:pPr>
      <w:bookmarkStart w:id="46" w:name="_Toc491724441"/>
      <w:r>
        <w:rPr>
          <w:rFonts w:hint="default" w:ascii="Times New Roman" w:hAnsi="Times New Roman" w:eastAsia="宋体" w:cs="Times New Roman"/>
          <w:sz w:val="24"/>
        </w:rPr>
        <w:t>日期：XXXX。</w:t>
      </w:r>
      <w:bookmarkEnd w:id="46"/>
    </w:p>
    <w:p w14:paraId="484D05A5">
      <w:pPr>
        <w:spacing w:line="360" w:lineRule="auto"/>
        <w:rPr>
          <w:rFonts w:hint="eastAsia"/>
          <w:sz w:val="24"/>
        </w:rPr>
      </w:pPr>
    </w:p>
    <w:p w14:paraId="7E1F42DD">
      <w:pPr>
        <w:spacing w:line="360" w:lineRule="auto"/>
        <w:rPr>
          <w:rFonts w:hint="eastAsia"/>
          <w:sz w:val="24"/>
        </w:rPr>
      </w:pPr>
    </w:p>
    <w:p w14:paraId="366F19D4">
      <w:pPr>
        <w:spacing w:line="360" w:lineRule="auto"/>
        <w:rPr>
          <w:rFonts w:hint="eastAsia"/>
          <w:sz w:val="24"/>
        </w:rPr>
      </w:pPr>
    </w:p>
    <w:p w14:paraId="6F80F373">
      <w:pPr>
        <w:spacing w:line="360" w:lineRule="auto"/>
        <w:rPr>
          <w:rFonts w:hint="eastAsia"/>
          <w:sz w:val="24"/>
        </w:rPr>
      </w:pPr>
    </w:p>
    <w:p w14:paraId="0C12CA94">
      <w:pPr>
        <w:spacing w:line="360" w:lineRule="auto"/>
        <w:rPr>
          <w:rFonts w:hint="eastAsia"/>
          <w:sz w:val="24"/>
        </w:rPr>
      </w:pPr>
    </w:p>
    <w:p w14:paraId="7FA3664A">
      <w:pPr>
        <w:spacing w:line="360" w:lineRule="auto"/>
        <w:rPr>
          <w:rFonts w:hint="eastAsia"/>
          <w:sz w:val="24"/>
        </w:rPr>
      </w:pPr>
    </w:p>
    <w:p w14:paraId="10600454">
      <w:pPr>
        <w:rPr>
          <w:rFonts w:hint="eastAsia" w:ascii="宋体" w:hAnsi="宋体"/>
          <w:sz w:val="24"/>
          <w:szCs w:val="24"/>
        </w:rPr>
      </w:pPr>
      <w:bookmarkStart w:id="47" w:name="_Toc496089839"/>
      <w:r>
        <w:rPr>
          <w:rFonts w:hint="eastAsia" w:ascii="宋体" w:hAnsi="宋体"/>
          <w:sz w:val="24"/>
          <w:szCs w:val="24"/>
        </w:rPr>
        <w:br w:type="page"/>
      </w:r>
    </w:p>
    <w:p w14:paraId="1DFDBE4D">
      <w:pPr>
        <w:pStyle w:val="5"/>
        <w:jc w:val="center"/>
        <w:rPr>
          <w:rFonts w:hint="eastAsia" w:ascii="宋体" w:hAnsi="宋体"/>
          <w:sz w:val="24"/>
          <w:szCs w:val="24"/>
        </w:rPr>
      </w:pPr>
      <w:r>
        <w:rPr>
          <w:rFonts w:hint="eastAsia" w:ascii="宋体" w:hAnsi="宋体"/>
          <w:sz w:val="24"/>
          <w:szCs w:val="24"/>
        </w:rPr>
        <w:t>7.无行贿犯罪记录的承诺函</w:t>
      </w:r>
      <w:bookmarkEnd w:id="47"/>
      <w:r>
        <w:rPr>
          <w:rFonts w:hint="eastAsia" w:ascii="宋体"/>
          <w:sz w:val="24"/>
        </w:rPr>
        <w:t>(实质性要求）</w:t>
      </w:r>
    </w:p>
    <w:p w14:paraId="2A59871F">
      <w:pPr>
        <w:spacing w:line="360" w:lineRule="auto"/>
        <w:jc w:val="center"/>
        <w:rPr>
          <w:b/>
          <w:sz w:val="24"/>
        </w:rPr>
      </w:pPr>
    </w:p>
    <w:p w14:paraId="4CE25291">
      <w:pPr>
        <w:spacing w:line="360" w:lineRule="auto"/>
        <w:rPr>
          <w:rFonts w:hint="default" w:ascii="Times New Roman" w:hAnsi="Times New Roman" w:eastAsia="宋体" w:cs="Times New Roman"/>
          <w:sz w:val="24"/>
        </w:rPr>
      </w:pPr>
      <w:r>
        <w:rPr>
          <w:rFonts w:hint="default" w:ascii="Times New Roman" w:hAnsi="Times New Roman" w:eastAsia="宋体" w:cs="Times New Roman"/>
          <w:b/>
          <w:sz w:val="24"/>
          <w:lang w:eastAsia="zh-CN"/>
        </w:rPr>
        <w:t>四川省环科院科技咨询有限责任公司</w:t>
      </w:r>
      <w:r>
        <w:rPr>
          <w:rFonts w:hint="default" w:ascii="Times New Roman" w:hAnsi="Times New Roman" w:eastAsia="宋体" w:cs="Times New Roman"/>
          <w:sz w:val="24"/>
        </w:rPr>
        <w:t>：</w:t>
      </w:r>
    </w:p>
    <w:p w14:paraId="2411CF17">
      <w:pPr>
        <w:spacing w:line="360" w:lineRule="auto"/>
        <w:ind w:firstLine="720" w:firstLineChars="300"/>
        <w:rPr>
          <w:rFonts w:hint="default" w:ascii="Times New Roman" w:hAnsi="Times New Roman" w:eastAsia="宋体" w:cs="Times New Roman"/>
          <w:sz w:val="24"/>
        </w:rPr>
      </w:pPr>
      <w:bookmarkStart w:id="48" w:name="_Toc491724444"/>
      <w:r>
        <w:rPr>
          <w:rFonts w:hint="default" w:ascii="Times New Roman" w:hAnsi="Times New Roman" w:eastAsia="宋体" w:cs="Times New Roman"/>
          <w:sz w:val="24"/>
        </w:rPr>
        <w:t>我公司作为本次采购项目的供应商，根据</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文件要求，现郑重承诺如下：</w:t>
      </w:r>
      <w:bookmarkEnd w:id="48"/>
    </w:p>
    <w:p w14:paraId="4E210B98">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我公司</w:t>
      </w:r>
      <w:r>
        <w:rPr>
          <w:rFonts w:hint="default" w:ascii="Times New Roman" w:hAnsi="Times New Roman" w:eastAsia="宋体" w:cs="Times New Roman"/>
          <w:sz w:val="24"/>
          <w:u w:val="single"/>
        </w:rPr>
        <w:t xml:space="preserve">   （公司名称） </w:t>
      </w:r>
      <w:r>
        <w:rPr>
          <w:rFonts w:hint="default" w:ascii="Times New Roman" w:hAnsi="Times New Roman" w:eastAsia="宋体" w:cs="Times New Roman"/>
          <w:sz w:val="24"/>
        </w:rPr>
        <w:t>及法定代表人</w:t>
      </w:r>
      <w:r>
        <w:rPr>
          <w:rFonts w:hint="default" w:ascii="Times New Roman" w:hAnsi="Times New Roman" w:eastAsia="宋体" w:cs="Times New Roman"/>
          <w:sz w:val="24"/>
          <w:u w:val="single"/>
        </w:rPr>
        <w:t xml:space="preserve">  （法定代表人名字） </w:t>
      </w:r>
      <w:r>
        <w:rPr>
          <w:rFonts w:hint="default" w:ascii="Times New Roman" w:hAnsi="Times New Roman" w:eastAsia="宋体" w:cs="Times New Roman"/>
          <w:sz w:val="24"/>
        </w:rPr>
        <w:t>无行贿犯罪记录。</w:t>
      </w:r>
    </w:p>
    <w:p w14:paraId="02767698">
      <w:pPr>
        <w:spacing w:line="360" w:lineRule="auto"/>
        <w:rPr>
          <w:rFonts w:hint="default" w:ascii="Times New Roman" w:hAnsi="Times New Roman" w:eastAsia="宋体" w:cs="Times New Roman"/>
          <w:sz w:val="24"/>
        </w:rPr>
      </w:pPr>
    </w:p>
    <w:p w14:paraId="71F2A54E">
      <w:pPr>
        <w:spacing w:line="360" w:lineRule="auto"/>
        <w:rPr>
          <w:rFonts w:hint="default" w:ascii="Times New Roman" w:hAnsi="Times New Roman" w:eastAsia="宋体" w:cs="Times New Roman"/>
          <w:sz w:val="24"/>
        </w:rPr>
      </w:pPr>
    </w:p>
    <w:p w14:paraId="7C111CC6">
      <w:pPr>
        <w:spacing w:line="360" w:lineRule="auto"/>
        <w:rPr>
          <w:rFonts w:hint="default" w:ascii="Times New Roman" w:hAnsi="Times New Roman" w:eastAsia="宋体" w:cs="Times New Roman"/>
          <w:sz w:val="24"/>
        </w:rPr>
      </w:pPr>
      <w:bookmarkStart w:id="49" w:name="_Toc491724447"/>
      <w:r>
        <w:rPr>
          <w:rFonts w:hint="default" w:ascii="Times New Roman" w:hAnsi="Times New Roman" w:eastAsia="宋体" w:cs="Times New Roman"/>
          <w:sz w:val="24"/>
        </w:rPr>
        <w:t>法定代表人/授权代表（签字或加盖个人名章）：XXXX。</w:t>
      </w:r>
    </w:p>
    <w:p w14:paraId="5B0F5574">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bookmarkEnd w:id="49"/>
    </w:p>
    <w:p w14:paraId="2B324B5E">
      <w:pPr>
        <w:spacing w:line="360" w:lineRule="auto"/>
        <w:rPr>
          <w:rFonts w:hint="default" w:ascii="Times New Roman" w:hAnsi="Times New Roman" w:eastAsia="宋体" w:cs="Times New Roman"/>
          <w:sz w:val="24"/>
        </w:rPr>
      </w:pPr>
      <w:bookmarkStart w:id="50" w:name="_Toc491724448"/>
      <w:r>
        <w:rPr>
          <w:rFonts w:hint="default" w:ascii="Times New Roman" w:hAnsi="Times New Roman" w:eastAsia="宋体" w:cs="Times New Roman"/>
          <w:sz w:val="24"/>
        </w:rPr>
        <w:t>日期：XXXX。</w:t>
      </w:r>
      <w:bookmarkEnd w:id="50"/>
    </w:p>
    <w:p w14:paraId="51F5D110">
      <w:pPr>
        <w:spacing w:line="360" w:lineRule="auto"/>
        <w:rPr>
          <w:rFonts w:hint="eastAsia"/>
          <w:sz w:val="24"/>
        </w:rPr>
      </w:pPr>
    </w:p>
    <w:p w14:paraId="2DC90CB4">
      <w:pPr>
        <w:widowControl/>
        <w:spacing w:line="360" w:lineRule="atLeast"/>
        <w:outlineLvl w:val="9"/>
        <w:rPr>
          <w:rFonts w:hint="eastAsia" w:ascii="宋体"/>
          <w:sz w:val="24"/>
        </w:rPr>
      </w:pPr>
    </w:p>
    <w:p w14:paraId="671B29DC">
      <w:pPr>
        <w:widowControl/>
        <w:spacing w:line="360" w:lineRule="atLeast"/>
        <w:outlineLvl w:val="9"/>
        <w:rPr>
          <w:rFonts w:hint="eastAsia" w:ascii="宋体"/>
          <w:sz w:val="24"/>
        </w:rPr>
      </w:pPr>
    </w:p>
    <w:p w14:paraId="75588220">
      <w:pPr>
        <w:widowControl/>
        <w:spacing w:line="360" w:lineRule="atLeast"/>
        <w:outlineLvl w:val="9"/>
        <w:rPr>
          <w:rFonts w:hint="eastAsia" w:ascii="宋体"/>
          <w:sz w:val="24"/>
        </w:rPr>
      </w:pPr>
    </w:p>
    <w:p w14:paraId="282CB46C">
      <w:pPr>
        <w:pStyle w:val="11"/>
        <w:rPr>
          <w:rFonts w:hint="eastAsia" w:ascii="宋体"/>
          <w:sz w:val="24"/>
        </w:rPr>
      </w:pPr>
    </w:p>
    <w:p w14:paraId="1477A438">
      <w:pPr>
        <w:rPr>
          <w:rFonts w:hint="eastAsia" w:ascii="宋体"/>
          <w:sz w:val="24"/>
        </w:rPr>
      </w:pPr>
    </w:p>
    <w:p w14:paraId="42FB354E">
      <w:pPr>
        <w:pStyle w:val="11"/>
        <w:rPr>
          <w:rFonts w:hint="eastAsia" w:ascii="宋体"/>
          <w:sz w:val="24"/>
        </w:rPr>
      </w:pPr>
    </w:p>
    <w:p w14:paraId="4D04F15D">
      <w:pPr>
        <w:rPr>
          <w:rFonts w:hint="eastAsia" w:ascii="宋体"/>
          <w:sz w:val="24"/>
        </w:rPr>
      </w:pPr>
    </w:p>
    <w:p w14:paraId="6CE7565B">
      <w:pPr>
        <w:pStyle w:val="11"/>
        <w:rPr>
          <w:rFonts w:hint="eastAsia" w:ascii="宋体"/>
          <w:sz w:val="24"/>
        </w:rPr>
      </w:pPr>
    </w:p>
    <w:p w14:paraId="4F7CF5B6">
      <w:pPr>
        <w:rPr>
          <w:rFonts w:hint="eastAsia" w:ascii="宋体"/>
          <w:sz w:val="24"/>
        </w:rPr>
      </w:pPr>
    </w:p>
    <w:p w14:paraId="374B9A71">
      <w:pPr>
        <w:pStyle w:val="11"/>
        <w:rPr>
          <w:rFonts w:hint="eastAsia" w:ascii="宋体"/>
          <w:sz w:val="24"/>
        </w:rPr>
      </w:pPr>
    </w:p>
    <w:p w14:paraId="5389F8D4">
      <w:pPr>
        <w:rPr>
          <w:rFonts w:hint="eastAsia" w:ascii="宋体"/>
          <w:sz w:val="24"/>
        </w:rPr>
      </w:pPr>
    </w:p>
    <w:p w14:paraId="66E67B63">
      <w:pPr>
        <w:rPr>
          <w:rFonts w:hint="eastAsia" w:ascii="宋体"/>
          <w:sz w:val="24"/>
        </w:rPr>
      </w:pPr>
      <w:r>
        <w:rPr>
          <w:rFonts w:hint="eastAsia" w:ascii="宋体"/>
          <w:sz w:val="24"/>
        </w:rPr>
        <w:br w:type="page"/>
      </w:r>
    </w:p>
    <w:p w14:paraId="14839A8C">
      <w:pPr>
        <w:pStyle w:val="5"/>
        <w:jc w:val="center"/>
        <w:rPr>
          <w:rFonts w:hint="eastAsia" w:ascii="宋体" w:hAnsi="宋体"/>
          <w:sz w:val="24"/>
          <w:szCs w:val="24"/>
        </w:rPr>
      </w:pPr>
      <w:r>
        <w:rPr>
          <w:rFonts w:hint="eastAsia" w:ascii="宋体"/>
          <w:sz w:val="24"/>
        </w:rPr>
        <w:t>8.</w:t>
      </w:r>
      <w:bookmarkStart w:id="51" w:name="_Toc6308537"/>
      <w:bookmarkStart w:id="52" w:name="_Toc6314688"/>
      <w:bookmarkStart w:id="53" w:name="_Toc6308709"/>
      <w:r>
        <w:rPr>
          <w:rFonts w:hint="eastAsia" w:ascii="宋体" w:hAnsi="宋体"/>
          <w:sz w:val="24"/>
          <w:szCs w:val="24"/>
        </w:rPr>
        <w:t>无重大违法记录的承诺函（实质性要求）</w:t>
      </w:r>
      <w:bookmarkEnd w:id="51"/>
      <w:bookmarkEnd w:id="52"/>
      <w:bookmarkEnd w:id="53"/>
    </w:p>
    <w:p w14:paraId="748B56E8">
      <w:pPr>
        <w:spacing w:line="360" w:lineRule="auto"/>
        <w:rPr>
          <w:rFonts w:hint="eastAsia"/>
          <w:b/>
          <w:sz w:val="24"/>
        </w:rPr>
      </w:pPr>
    </w:p>
    <w:p w14:paraId="5FE15E97">
      <w:pPr>
        <w:spacing w:line="360" w:lineRule="auto"/>
        <w:rPr>
          <w:rFonts w:hint="default" w:ascii="Times New Roman" w:hAnsi="Times New Roman" w:eastAsia="宋体" w:cs="Times New Roman"/>
          <w:b/>
          <w:sz w:val="24"/>
        </w:rPr>
      </w:pPr>
      <w:r>
        <w:rPr>
          <w:rFonts w:hint="default" w:ascii="Times New Roman" w:hAnsi="Times New Roman" w:eastAsia="宋体" w:cs="Times New Roman"/>
          <w:b/>
          <w:sz w:val="24"/>
          <w:lang w:eastAsia="zh-CN"/>
        </w:rPr>
        <w:t>四川省环科院科技咨询有限责任公司</w:t>
      </w:r>
      <w:r>
        <w:rPr>
          <w:rFonts w:hint="default" w:ascii="Times New Roman" w:hAnsi="Times New Roman" w:eastAsia="宋体" w:cs="Times New Roman"/>
          <w:b/>
          <w:sz w:val="24"/>
        </w:rPr>
        <w:t>：</w:t>
      </w:r>
    </w:p>
    <w:p w14:paraId="23D5334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我公司承诺：参加本次政府采购活动前三年内，没有因违法经营受到刑事处罚或者责令停产停业、吊销许可证或者执照、较大数额（200万元以上）罚款等行政处罚。</w:t>
      </w:r>
    </w:p>
    <w:p w14:paraId="437BE1A7">
      <w:pPr>
        <w:spacing w:line="360" w:lineRule="auto"/>
        <w:rPr>
          <w:rFonts w:hint="default" w:ascii="Times New Roman" w:hAnsi="Times New Roman" w:eastAsia="宋体" w:cs="Times New Roman"/>
          <w:sz w:val="24"/>
        </w:rPr>
      </w:pPr>
    </w:p>
    <w:p w14:paraId="45AC4DA7">
      <w:pPr>
        <w:spacing w:line="360" w:lineRule="auto"/>
        <w:rPr>
          <w:rFonts w:hint="default" w:ascii="Times New Roman" w:hAnsi="Times New Roman" w:eastAsia="宋体" w:cs="Times New Roman"/>
          <w:sz w:val="24"/>
        </w:rPr>
      </w:pPr>
    </w:p>
    <w:p w14:paraId="3C2C9676">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法定代表人（单位负责人）或授权代表（签字或加盖个人名章）：XXXX。</w:t>
      </w:r>
    </w:p>
    <w:p w14:paraId="5563DEBC">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334A024E">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日期：XXXX。</w:t>
      </w:r>
    </w:p>
    <w:p w14:paraId="4ACDC259">
      <w:pPr>
        <w:spacing w:after="0" w:line="480" w:lineRule="exact"/>
        <w:ind w:firstLine="560" w:firstLineChars="200"/>
        <w:rPr>
          <w:rFonts w:ascii="Times New Roman" w:hAnsi="Times New Roman" w:eastAsiaTheme="minorEastAsia"/>
          <w:color w:val="FF0000"/>
          <w:sz w:val="28"/>
          <w:szCs w:val="28"/>
          <w:highlight w:val="none"/>
        </w:rPr>
      </w:pPr>
    </w:p>
    <w:p w14:paraId="37FAB25D">
      <w:pPr>
        <w:pStyle w:val="12"/>
        <w:tabs>
          <w:tab w:val="left" w:pos="600"/>
        </w:tabs>
        <w:spacing w:line="480" w:lineRule="exact"/>
        <w:ind w:firstLine="560" w:firstLineChars="200"/>
        <w:rPr>
          <w:rFonts w:ascii="Times New Roman" w:hAnsi="Times New Roman" w:eastAsiaTheme="minorEastAsia"/>
          <w:color w:val="FF0000"/>
          <w:sz w:val="28"/>
          <w:szCs w:val="28"/>
          <w:highlight w:val="none"/>
        </w:rPr>
      </w:pPr>
    </w:p>
    <w:p w14:paraId="46468363">
      <w:pPr>
        <w:pStyle w:val="12"/>
        <w:tabs>
          <w:tab w:val="left" w:pos="600"/>
        </w:tabs>
        <w:spacing w:line="480" w:lineRule="exact"/>
        <w:ind w:firstLine="560" w:firstLineChars="200"/>
        <w:rPr>
          <w:rFonts w:ascii="Times New Roman" w:hAnsi="Times New Roman" w:eastAsiaTheme="minorEastAsia"/>
          <w:color w:val="FF0000"/>
          <w:sz w:val="28"/>
          <w:szCs w:val="28"/>
          <w:highlight w:val="none"/>
        </w:rPr>
      </w:pPr>
    </w:p>
    <w:p w14:paraId="3408E33F">
      <w:pPr>
        <w:adjustRightInd/>
        <w:snapToGrid/>
        <w:spacing w:after="0" w:line="480" w:lineRule="exact"/>
        <w:ind w:firstLine="602" w:firstLineChars="200"/>
        <w:rPr>
          <w:rFonts w:ascii="Times New Roman" w:hAnsi="Times New Roman" w:eastAsiaTheme="minorEastAsia"/>
          <w:b/>
          <w:bCs/>
          <w:color w:val="FF0000"/>
          <w:sz w:val="30"/>
          <w:szCs w:val="30"/>
          <w:highlight w:val="none"/>
        </w:rPr>
      </w:pPr>
    </w:p>
    <w:p w14:paraId="7D4D9C53">
      <w:pPr>
        <w:adjustRightInd/>
        <w:snapToGrid/>
        <w:spacing w:after="0" w:line="480" w:lineRule="exact"/>
        <w:ind w:firstLine="360" w:firstLineChars="200"/>
        <w:rPr>
          <w:rFonts w:ascii="Times New Roman" w:hAnsi="Times New Roman" w:eastAsiaTheme="minorEastAsia"/>
          <w:color w:val="FF0000"/>
          <w:sz w:val="18"/>
          <w:szCs w:val="18"/>
          <w:highlight w:val="none"/>
        </w:rPr>
      </w:pPr>
    </w:p>
    <w:p w14:paraId="4DED0CDC">
      <w:pPr>
        <w:adjustRightInd/>
        <w:snapToGrid/>
        <w:spacing w:after="0" w:line="480" w:lineRule="exact"/>
        <w:ind w:firstLine="360" w:firstLineChars="200"/>
        <w:rPr>
          <w:rFonts w:ascii="Times New Roman" w:hAnsi="Times New Roman" w:eastAsia="宋体"/>
          <w:color w:val="FF0000"/>
          <w:sz w:val="18"/>
          <w:szCs w:val="18"/>
          <w:highlight w:val="none"/>
        </w:rPr>
        <w:sectPr>
          <w:pgSz w:w="11906" w:h="16838"/>
          <w:pgMar w:top="1440" w:right="1800" w:bottom="1440" w:left="1800" w:header="851" w:footer="992" w:gutter="0"/>
          <w:cols w:space="425" w:num="1"/>
          <w:docGrid w:type="lines" w:linePitch="312" w:charSpace="0"/>
        </w:sectPr>
      </w:pPr>
    </w:p>
    <w:p w14:paraId="5A69CA38">
      <w:pPr>
        <w:pStyle w:val="19"/>
        <w:spacing w:line="480" w:lineRule="exact"/>
        <w:rPr>
          <w:rFonts w:ascii="Times New Roman" w:hAnsi="Times New Roman" w:cs="Times New Roman"/>
          <w:highlight w:val="none"/>
        </w:rPr>
      </w:pPr>
      <w:r>
        <w:rPr>
          <w:rFonts w:hint="eastAsia" w:ascii="Times New Roman" w:hAnsi="Times New Roman" w:cs="Times New Roman"/>
          <w:highlight w:val="none"/>
        </w:rPr>
        <w:t xml:space="preserve">第五章 </w:t>
      </w:r>
      <w:r>
        <w:rPr>
          <w:rFonts w:hint="eastAsia" w:ascii="Times New Roman" w:hAnsi="Times New Roman" w:cs="Times New Roman"/>
          <w:highlight w:val="none"/>
          <w:lang w:val="en-US" w:eastAsia="zh-CN"/>
        </w:rPr>
        <w:t>其他</w:t>
      </w:r>
      <w:r>
        <w:rPr>
          <w:rFonts w:hint="eastAsia" w:ascii="Times New Roman" w:hAnsi="Times New Roman" w:cs="Times New Roman"/>
          <w:highlight w:val="none"/>
        </w:rPr>
        <w:t>响应文件格式</w:t>
      </w:r>
    </w:p>
    <w:p w14:paraId="35970D3E">
      <w:pPr>
        <w:adjustRightInd/>
        <w:snapToGrid/>
        <w:spacing w:after="0" w:line="480" w:lineRule="exact"/>
        <w:ind w:firstLine="601"/>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一、响应文件格式要求</w:t>
      </w:r>
    </w:p>
    <w:p w14:paraId="22B72978">
      <w:pPr>
        <w:adjustRightInd/>
        <w:snapToGrid/>
        <w:spacing w:after="0" w:line="480" w:lineRule="exact"/>
        <w:ind w:firstLine="560" w:firstLineChars="200"/>
        <w:rPr>
          <w:rFonts w:ascii="Times New Roman" w:hAnsi="Times New Roman" w:eastAsia="宋体"/>
          <w:sz w:val="28"/>
          <w:szCs w:val="28"/>
          <w:highlight w:val="none"/>
        </w:rPr>
      </w:pPr>
      <w:r>
        <w:rPr>
          <w:rFonts w:hint="eastAsia" w:ascii="Times New Roman" w:hAnsi="Times New Roman" w:eastAsia="宋体"/>
          <w:sz w:val="28"/>
          <w:szCs w:val="28"/>
          <w:highlight w:val="none"/>
        </w:rPr>
        <w:t>供应商应严格按照“</w:t>
      </w:r>
      <w:r>
        <w:rPr>
          <w:rFonts w:hint="eastAsia" w:ascii="Times New Roman" w:hAnsi="Times New Roman" w:eastAsia="宋体"/>
          <w:sz w:val="28"/>
          <w:szCs w:val="28"/>
          <w:highlight w:val="none"/>
          <w:lang w:val="en-US" w:eastAsia="zh-CN"/>
        </w:rPr>
        <w:t>其他</w:t>
      </w:r>
      <w:r>
        <w:rPr>
          <w:rFonts w:hint="eastAsia" w:ascii="Times New Roman" w:hAnsi="Times New Roman" w:eastAsia="宋体"/>
          <w:sz w:val="28"/>
          <w:szCs w:val="28"/>
          <w:highlight w:val="none"/>
        </w:rPr>
        <w:t>响应文件格式”填写相关内容，除明确允许供应商可以自行编写的外，供应商不得以“</w:t>
      </w:r>
      <w:r>
        <w:rPr>
          <w:rFonts w:hint="eastAsia" w:ascii="Times New Roman" w:hAnsi="Times New Roman" w:eastAsia="宋体"/>
          <w:sz w:val="28"/>
          <w:szCs w:val="28"/>
          <w:highlight w:val="none"/>
          <w:lang w:val="en-US" w:eastAsia="zh-CN"/>
        </w:rPr>
        <w:t>其他</w:t>
      </w:r>
      <w:r>
        <w:rPr>
          <w:rFonts w:hint="eastAsia" w:ascii="Times New Roman" w:hAnsi="Times New Roman" w:eastAsia="宋体"/>
          <w:sz w:val="28"/>
          <w:szCs w:val="28"/>
          <w:highlight w:val="none"/>
        </w:rPr>
        <w:t>响应文件格式”规定之外的方式填写相关内容。对于没有格式要求的</w:t>
      </w:r>
      <w:r>
        <w:rPr>
          <w:rFonts w:hint="eastAsia" w:ascii="Times New Roman" w:hAnsi="Times New Roman" w:eastAsia="宋体"/>
          <w:sz w:val="28"/>
          <w:szCs w:val="28"/>
          <w:highlight w:val="none"/>
          <w:lang w:val="en-US" w:eastAsia="zh-CN"/>
        </w:rPr>
        <w:t>其他</w:t>
      </w:r>
      <w:r>
        <w:rPr>
          <w:rFonts w:hint="eastAsia" w:ascii="Times New Roman" w:hAnsi="Times New Roman" w:eastAsia="宋体"/>
          <w:sz w:val="28"/>
          <w:szCs w:val="28"/>
          <w:highlight w:val="none"/>
        </w:rPr>
        <w:t>响应文件由供应商自行编写。</w:t>
      </w:r>
    </w:p>
    <w:p w14:paraId="008CAB07">
      <w:pPr>
        <w:adjustRightInd/>
        <w:snapToGrid/>
        <w:spacing w:after="0" w:line="480" w:lineRule="exact"/>
        <w:ind w:firstLine="601"/>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二、响应文件格式</w:t>
      </w:r>
    </w:p>
    <w:p w14:paraId="1EEF96BE">
      <w:pPr>
        <w:adjustRightInd/>
        <w:snapToGrid/>
        <w:spacing w:after="0" w:line="480" w:lineRule="exact"/>
        <w:ind w:firstLine="602" w:firstLineChars="200"/>
        <w:rPr>
          <w:rFonts w:ascii="Times New Roman" w:hAnsi="Times New Roman" w:eastAsia="宋体"/>
          <w:b/>
          <w:bCs/>
          <w:sz w:val="30"/>
          <w:szCs w:val="30"/>
          <w:highlight w:val="none"/>
        </w:rPr>
      </w:pPr>
    </w:p>
    <w:p w14:paraId="2938F530">
      <w:pPr>
        <w:adjustRightInd/>
        <w:snapToGrid/>
        <w:spacing w:after="0" w:line="480" w:lineRule="exact"/>
        <w:ind w:firstLine="602" w:firstLineChars="200"/>
        <w:rPr>
          <w:rFonts w:ascii="Times New Roman" w:hAnsi="Times New Roman" w:eastAsia="宋体"/>
          <w:b/>
          <w:bCs/>
          <w:sz w:val="30"/>
          <w:szCs w:val="30"/>
          <w:highlight w:val="none"/>
        </w:rPr>
      </w:pPr>
    </w:p>
    <w:p w14:paraId="037CBE31">
      <w:pPr>
        <w:adjustRightInd/>
        <w:snapToGrid/>
        <w:spacing w:after="0" w:line="480" w:lineRule="exact"/>
        <w:ind w:firstLine="602" w:firstLineChars="200"/>
        <w:rPr>
          <w:rFonts w:ascii="Times New Roman" w:hAnsi="Times New Roman" w:eastAsia="宋体"/>
          <w:b/>
          <w:bCs/>
          <w:sz w:val="30"/>
          <w:szCs w:val="30"/>
          <w:highlight w:val="none"/>
        </w:rPr>
      </w:pPr>
    </w:p>
    <w:p w14:paraId="05756846">
      <w:pPr>
        <w:adjustRightInd/>
        <w:snapToGrid/>
        <w:spacing w:after="0" w:line="480" w:lineRule="exact"/>
        <w:ind w:firstLine="602" w:firstLineChars="200"/>
        <w:rPr>
          <w:rFonts w:ascii="Times New Roman" w:hAnsi="Times New Roman" w:eastAsia="宋体"/>
          <w:b/>
          <w:bCs/>
          <w:sz w:val="30"/>
          <w:szCs w:val="30"/>
          <w:highlight w:val="none"/>
        </w:rPr>
      </w:pPr>
    </w:p>
    <w:p w14:paraId="20B47BAF">
      <w:pPr>
        <w:adjustRightInd/>
        <w:snapToGrid/>
        <w:spacing w:after="0" w:line="480" w:lineRule="exact"/>
        <w:ind w:firstLine="602" w:firstLineChars="200"/>
        <w:rPr>
          <w:rFonts w:ascii="Times New Roman" w:hAnsi="Times New Roman" w:eastAsia="宋体"/>
          <w:b/>
          <w:bCs/>
          <w:sz w:val="30"/>
          <w:szCs w:val="30"/>
          <w:highlight w:val="none"/>
        </w:rPr>
      </w:pPr>
    </w:p>
    <w:p w14:paraId="4A847109">
      <w:pPr>
        <w:adjustRightInd/>
        <w:snapToGrid/>
        <w:spacing w:after="0" w:line="480" w:lineRule="exact"/>
        <w:ind w:firstLine="602" w:firstLineChars="200"/>
        <w:rPr>
          <w:rFonts w:ascii="Times New Roman" w:hAnsi="Times New Roman" w:eastAsia="宋体"/>
          <w:b/>
          <w:bCs/>
          <w:sz w:val="30"/>
          <w:szCs w:val="30"/>
          <w:highlight w:val="none"/>
        </w:rPr>
      </w:pPr>
    </w:p>
    <w:p w14:paraId="78BBF63D">
      <w:pPr>
        <w:adjustRightInd/>
        <w:snapToGrid/>
        <w:spacing w:after="0" w:line="480" w:lineRule="exact"/>
        <w:ind w:firstLine="602" w:firstLineChars="200"/>
        <w:rPr>
          <w:rFonts w:ascii="Times New Roman" w:hAnsi="Times New Roman" w:eastAsia="宋体"/>
          <w:b/>
          <w:bCs/>
          <w:sz w:val="30"/>
          <w:szCs w:val="30"/>
          <w:highlight w:val="none"/>
        </w:rPr>
      </w:pPr>
    </w:p>
    <w:p w14:paraId="4404B361">
      <w:pPr>
        <w:adjustRightInd/>
        <w:snapToGrid/>
        <w:spacing w:after="0" w:line="480" w:lineRule="exact"/>
        <w:ind w:firstLine="602" w:firstLineChars="200"/>
        <w:rPr>
          <w:rFonts w:ascii="Times New Roman" w:hAnsi="Times New Roman" w:eastAsia="宋体"/>
          <w:b/>
          <w:bCs/>
          <w:sz w:val="30"/>
          <w:szCs w:val="30"/>
          <w:highlight w:val="none"/>
        </w:rPr>
      </w:pPr>
    </w:p>
    <w:p w14:paraId="07A242E8">
      <w:pPr>
        <w:adjustRightInd/>
        <w:snapToGrid/>
        <w:spacing w:after="0" w:line="480" w:lineRule="exact"/>
        <w:ind w:firstLine="602" w:firstLineChars="200"/>
        <w:rPr>
          <w:rFonts w:ascii="Times New Roman" w:hAnsi="Times New Roman" w:eastAsia="宋体"/>
          <w:b/>
          <w:bCs/>
          <w:sz w:val="30"/>
          <w:szCs w:val="30"/>
          <w:highlight w:val="none"/>
        </w:rPr>
      </w:pPr>
    </w:p>
    <w:p w14:paraId="2F6AC1CA">
      <w:pPr>
        <w:adjustRightInd/>
        <w:snapToGrid/>
        <w:spacing w:after="0" w:line="480" w:lineRule="exact"/>
        <w:ind w:firstLine="602" w:firstLineChars="200"/>
        <w:rPr>
          <w:rFonts w:ascii="Times New Roman" w:hAnsi="Times New Roman" w:eastAsia="宋体"/>
          <w:b/>
          <w:bCs/>
          <w:sz w:val="30"/>
          <w:szCs w:val="30"/>
          <w:highlight w:val="none"/>
        </w:rPr>
      </w:pPr>
    </w:p>
    <w:p w14:paraId="176EA095">
      <w:pPr>
        <w:adjustRightInd/>
        <w:snapToGrid/>
        <w:spacing w:after="0" w:line="480" w:lineRule="exact"/>
        <w:ind w:firstLine="602" w:firstLineChars="200"/>
        <w:rPr>
          <w:rFonts w:ascii="Times New Roman" w:hAnsi="Times New Roman" w:eastAsia="宋体"/>
          <w:b/>
          <w:bCs/>
          <w:sz w:val="30"/>
          <w:szCs w:val="30"/>
          <w:highlight w:val="none"/>
        </w:rPr>
      </w:pPr>
    </w:p>
    <w:p w14:paraId="72057CB9">
      <w:pPr>
        <w:adjustRightInd/>
        <w:snapToGrid/>
        <w:spacing w:after="0" w:line="480" w:lineRule="exact"/>
        <w:ind w:firstLine="602" w:firstLineChars="200"/>
        <w:rPr>
          <w:rFonts w:ascii="Times New Roman" w:hAnsi="Times New Roman" w:eastAsia="宋体"/>
          <w:b/>
          <w:bCs/>
          <w:sz w:val="30"/>
          <w:szCs w:val="30"/>
          <w:highlight w:val="none"/>
        </w:rPr>
      </w:pPr>
    </w:p>
    <w:p w14:paraId="23CA8CB1">
      <w:pPr>
        <w:adjustRightInd/>
        <w:snapToGrid/>
        <w:spacing w:after="0" w:line="480" w:lineRule="exact"/>
        <w:ind w:firstLine="602" w:firstLineChars="200"/>
        <w:rPr>
          <w:rFonts w:ascii="Times New Roman" w:hAnsi="Times New Roman" w:eastAsia="宋体"/>
          <w:b/>
          <w:bCs/>
          <w:sz w:val="30"/>
          <w:szCs w:val="30"/>
          <w:highlight w:val="none"/>
        </w:rPr>
      </w:pPr>
    </w:p>
    <w:p w14:paraId="245BF6CC">
      <w:pPr>
        <w:adjustRightInd/>
        <w:snapToGrid/>
        <w:spacing w:after="0" w:line="480" w:lineRule="exact"/>
        <w:ind w:firstLine="602" w:firstLineChars="200"/>
        <w:rPr>
          <w:rFonts w:ascii="Times New Roman" w:hAnsi="Times New Roman" w:eastAsia="宋体"/>
          <w:b/>
          <w:bCs/>
          <w:sz w:val="30"/>
          <w:szCs w:val="30"/>
          <w:highlight w:val="none"/>
        </w:rPr>
      </w:pPr>
    </w:p>
    <w:p w14:paraId="57DCB2C0">
      <w:pPr>
        <w:adjustRightInd/>
        <w:snapToGrid/>
        <w:spacing w:after="0" w:line="480" w:lineRule="exact"/>
        <w:ind w:firstLine="602" w:firstLineChars="200"/>
        <w:rPr>
          <w:rFonts w:ascii="Times New Roman" w:hAnsi="Times New Roman" w:eastAsia="宋体"/>
          <w:b/>
          <w:bCs/>
          <w:sz w:val="30"/>
          <w:szCs w:val="30"/>
          <w:highlight w:val="none"/>
        </w:rPr>
      </w:pPr>
    </w:p>
    <w:p w14:paraId="567DE3B9">
      <w:pPr>
        <w:adjustRightInd/>
        <w:snapToGrid/>
        <w:spacing w:after="0" w:line="480" w:lineRule="exact"/>
        <w:ind w:firstLine="602" w:firstLineChars="200"/>
        <w:rPr>
          <w:rFonts w:ascii="Times New Roman" w:hAnsi="Times New Roman" w:eastAsia="宋体"/>
          <w:b/>
          <w:bCs/>
          <w:sz w:val="30"/>
          <w:szCs w:val="30"/>
          <w:highlight w:val="none"/>
        </w:rPr>
      </w:pPr>
    </w:p>
    <w:p w14:paraId="5F7CFE07">
      <w:pPr>
        <w:adjustRightInd/>
        <w:snapToGrid/>
        <w:spacing w:after="0" w:line="480" w:lineRule="exact"/>
        <w:ind w:firstLine="602" w:firstLineChars="200"/>
        <w:rPr>
          <w:rFonts w:ascii="Times New Roman" w:hAnsi="Times New Roman" w:eastAsia="宋体"/>
          <w:b/>
          <w:bCs/>
          <w:sz w:val="30"/>
          <w:szCs w:val="30"/>
          <w:highlight w:val="none"/>
        </w:rPr>
      </w:pPr>
    </w:p>
    <w:p w14:paraId="683D6E8D">
      <w:pPr>
        <w:adjustRightInd/>
        <w:snapToGrid/>
        <w:spacing w:after="0" w:line="480" w:lineRule="exact"/>
        <w:ind w:firstLine="602" w:firstLineChars="200"/>
        <w:rPr>
          <w:rFonts w:ascii="Times New Roman" w:hAnsi="Times New Roman" w:eastAsia="宋体"/>
          <w:b/>
          <w:bCs/>
          <w:sz w:val="30"/>
          <w:szCs w:val="30"/>
          <w:highlight w:val="none"/>
        </w:rPr>
      </w:pPr>
    </w:p>
    <w:p w14:paraId="397B7DCD">
      <w:pPr>
        <w:pStyle w:val="11"/>
        <w:spacing w:line="480" w:lineRule="exact"/>
        <w:rPr>
          <w:highlight w:val="none"/>
        </w:rPr>
      </w:pPr>
    </w:p>
    <w:p w14:paraId="5DCADF82">
      <w:pPr>
        <w:pStyle w:val="11"/>
        <w:spacing w:line="480" w:lineRule="exact"/>
        <w:rPr>
          <w:highlight w:val="none"/>
        </w:rPr>
      </w:pPr>
    </w:p>
    <w:p w14:paraId="16A2D30E">
      <w:pPr>
        <w:adjustRightInd/>
        <w:snapToGrid/>
        <w:spacing w:after="0" w:line="480" w:lineRule="exact"/>
        <w:ind w:firstLine="602" w:firstLineChars="200"/>
        <w:rPr>
          <w:rFonts w:ascii="Times New Roman" w:hAnsi="Times New Roman" w:eastAsia="宋体"/>
          <w:b/>
          <w:bCs/>
          <w:sz w:val="30"/>
          <w:szCs w:val="30"/>
          <w:highlight w:val="none"/>
        </w:rPr>
      </w:pPr>
    </w:p>
    <w:p w14:paraId="368DA0F5">
      <w:pPr>
        <w:spacing w:line="480" w:lineRule="exact"/>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封面</w:t>
      </w:r>
    </w:p>
    <w:p w14:paraId="4B1BDC59">
      <w:pPr>
        <w:spacing w:line="480" w:lineRule="exact"/>
        <w:jc w:val="right"/>
        <w:rPr>
          <w:rFonts w:ascii="Times New Roman" w:hAnsi="Times New Roman" w:eastAsia="黑体"/>
          <w:color w:val="000000"/>
          <w:sz w:val="32"/>
          <w:szCs w:val="32"/>
          <w:highlight w:val="none"/>
          <w:bdr w:val="single" w:color="auto" w:sz="18" w:space="0"/>
        </w:rPr>
      </w:pPr>
      <w:r>
        <w:rPr>
          <w:rFonts w:hint="eastAsia" w:ascii="Times New Roman" w:hAnsi="Times New Roman" w:eastAsia="黑体"/>
          <w:color w:val="000000"/>
          <w:sz w:val="32"/>
          <w:szCs w:val="32"/>
          <w:highlight w:val="none"/>
          <w:bdr w:val="single" w:color="auto" w:sz="18" w:space="0"/>
        </w:rPr>
        <w:t>正本或副本</w:t>
      </w:r>
    </w:p>
    <w:p w14:paraId="0416C614">
      <w:pPr>
        <w:pStyle w:val="11"/>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b/>
          <w:sz w:val="36"/>
          <w:szCs w:val="36"/>
          <w:highlight w:val="none"/>
        </w:rPr>
      </w:pPr>
      <w:r>
        <w:rPr>
          <w:rFonts w:hint="eastAsia" w:ascii="Times New Roman" w:hAnsi="Times New Roman"/>
          <w:b/>
          <w:sz w:val="36"/>
          <w:szCs w:val="36"/>
          <w:highlight w:val="none"/>
        </w:rPr>
        <w:t>四川省工业环境监测研究院</w:t>
      </w:r>
    </w:p>
    <w:p w14:paraId="39978A2F">
      <w:pPr>
        <w:pStyle w:val="11"/>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eastAsia="微软雅黑"/>
          <w:b/>
          <w:sz w:val="36"/>
          <w:szCs w:val="36"/>
          <w:highlight w:val="none"/>
          <w:lang w:val="en-US" w:eastAsia="zh-CN"/>
        </w:rPr>
      </w:pPr>
      <w:r>
        <w:rPr>
          <w:rFonts w:hint="eastAsia" w:ascii="Times New Roman" w:hAnsi="Times New Roman"/>
          <w:b/>
          <w:sz w:val="36"/>
          <w:szCs w:val="36"/>
          <w:highlight w:val="none"/>
        </w:rPr>
        <w:t>2026年度租车服务采购</w:t>
      </w:r>
      <w:r>
        <w:rPr>
          <w:rFonts w:hint="eastAsia" w:ascii="Times New Roman" w:hAnsi="Times New Roman"/>
          <w:b/>
          <w:sz w:val="36"/>
          <w:szCs w:val="36"/>
          <w:highlight w:val="none"/>
          <w:lang w:val="en-US" w:eastAsia="zh-CN"/>
        </w:rPr>
        <w:t>项目</w:t>
      </w:r>
    </w:p>
    <w:p w14:paraId="2F26F11B">
      <w:pPr>
        <w:pStyle w:val="11"/>
        <w:rPr>
          <w:rFonts w:ascii="Times New Roman" w:hAnsi="Times New Roman"/>
          <w:b/>
          <w:sz w:val="36"/>
          <w:szCs w:val="36"/>
          <w:highlight w:val="none"/>
        </w:rPr>
      </w:pPr>
    </w:p>
    <w:p w14:paraId="640094AC">
      <w:pPr>
        <w:pStyle w:val="11"/>
        <w:rPr>
          <w:rFonts w:ascii="Times New Roman" w:hAnsi="Times New Roman"/>
          <w:b/>
          <w:sz w:val="36"/>
          <w:szCs w:val="36"/>
          <w:highlight w:val="none"/>
        </w:rPr>
      </w:pPr>
    </w:p>
    <w:p w14:paraId="545D9277">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其</w:t>
      </w:r>
    </w:p>
    <w:p w14:paraId="7947D3D8">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他</w:t>
      </w:r>
    </w:p>
    <w:p w14:paraId="01819DD2">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响</w:t>
      </w:r>
    </w:p>
    <w:p w14:paraId="61503888">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应</w:t>
      </w:r>
    </w:p>
    <w:p w14:paraId="0D2E0458">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文</w:t>
      </w:r>
    </w:p>
    <w:p w14:paraId="34013CFA">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件</w:t>
      </w:r>
    </w:p>
    <w:p w14:paraId="0DA55AB8">
      <w:pPr>
        <w:spacing w:line="480" w:lineRule="exact"/>
        <w:jc w:val="center"/>
        <w:rPr>
          <w:rFonts w:ascii="Times New Roman" w:hAnsi="Times New Roman"/>
          <w:b/>
          <w:sz w:val="36"/>
          <w:szCs w:val="36"/>
          <w:highlight w:val="none"/>
        </w:rPr>
      </w:pPr>
    </w:p>
    <w:p w14:paraId="50E88657">
      <w:pPr>
        <w:pStyle w:val="11"/>
        <w:spacing w:line="480" w:lineRule="exact"/>
        <w:rPr>
          <w:rFonts w:ascii="Times New Roman" w:hAnsi="Times New Roman"/>
          <w:szCs w:val="24"/>
          <w:highlight w:val="none"/>
        </w:rPr>
      </w:pPr>
    </w:p>
    <w:p w14:paraId="3668CD72">
      <w:pPr>
        <w:pStyle w:val="11"/>
        <w:spacing w:line="480" w:lineRule="exact"/>
        <w:rPr>
          <w:rFonts w:ascii="Times New Roman" w:hAnsi="Times New Roman"/>
          <w:highlight w:val="none"/>
        </w:rPr>
      </w:pPr>
    </w:p>
    <w:p w14:paraId="3A122407">
      <w:pPr>
        <w:pStyle w:val="11"/>
        <w:spacing w:line="480" w:lineRule="exact"/>
        <w:rPr>
          <w:rFonts w:ascii="Times New Roman" w:hAnsi="Times New Roman"/>
          <w:highlight w:val="none"/>
        </w:rPr>
      </w:pPr>
    </w:p>
    <w:p w14:paraId="5F4D75E2">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供应商名称：</w:t>
      </w:r>
    </w:p>
    <w:p w14:paraId="259C64EB">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 xml:space="preserve">xxxx年x月xx日  </w:t>
      </w:r>
    </w:p>
    <w:p w14:paraId="3D9D8528">
      <w:pPr>
        <w:adjustRightInd/>
        <w:snapToGrid/>
        <w:spacing w:after="0" w:line="480" w:lineRule="exact"/>
        <w:jc w:val="center"/>
        <w:rPr>
          <w:rFonts w:ascii="Times New Roman" w:hAnsi="Times New Roman" w:eastAsia="宋体"/>
          <w:b/>
          <w:bCs/>
          <w:sz w:val="30"/>
          <w:szCs w:val="30"/>
          <w:highlight w:val="none"/>
        </w:rPr>
      </w:pPr>
      <w:bookmarkStart w:id="54" w:name="OLE_LINK6"/>
      <w:r>
        <w:rPr>
          <w:rFonts w:ascii="Times New Roman" w:hAnsi="Times New Roman" w:eastAsia="宋体"/>
          <w:b/>
          <w:bCs/>
          <w:sz w:val="30"/>
          <w:szCs w:val="30"/>
          <w:highlight w:val="none"/>
        </w:rPr>
        <w:br w:type="page"/>
      </w:r>
    </w:p>
    <w:bookmarkEnd w:id="54"/>
    <w:p w14:paraId="437325C7">
      <w:pPr>
        <w:pStyle w:val="5"/>
        <w:spacing w:line="400" w:lineRule="exact"/>
        <w:ind w:firstLine="482" w:firstLineChars="200"/>
        <w:jc w:val="center"/>
        <w:rPr>
          <w:rFonts w:hint="eastAsia" w:ascii="宋体"/>
          <w:sz w:val="24"/>
        </w:rPr>
      </w:pPr>
      <w:bookmarkStart w:id="55" w:name="_Toc496089843"/>
      <w:r>
        <w:rPr>
          <w:rFonts w:hint="eastAsia" w:ascii="宋体"/>
          <w:sz w:val="24"/>
          <w:lang w:val="en-US" w:eastAsia="zh-CN"/>
        </w:rPr>
        <w:t>9</w:t>
      </w:r>
      <w:r>
        <w:rPr>
          <w:rFonts w:hint="eastAsia" w:ascii="宋体"/>
          <w:sz w:val="24"/>
        </w:rPr>
        <w:t>.</w:t>
      </w:r>
      <w:r>
        <w:rPr>
          <w:rFonts w:hint="eastAsia" w:ascii="宋体"/>
          <w:sz w:val="24"/>
          <w:lang w:eastAsia="zh-CN"/>
        </w:rPr>
        <w:t>比选</w:t>
      </w:r>
      <w:r>
        <w:rPr>
          <w:rFonts w:hint="eastAsia" w:ascii="宋体"/>
          <w:sz w:val="24"/>
        </w:rPr>
        <w:t>函</w:t>
      </w:r>
      <w:bookmarkEnd w:id="55"/>
    </w:p>
    <w:p w14:paraId="003D652B">
      <w:pPr>
        <w:widowControl/>
        <w:spacing w:line="360" w:lineRule="atLeast"/>
        <w:jc w:val="center"/>
        <w:outlineLvl w:val="9"/>
        <w:rPr>
          <w:rFonts w:hint="eastAsia" w:ascii="宋体"/>
          <w:b/>
          <w:sz w:val="24"/>
        </w:rPr>
      </w:pPr>
    </w:p>
    <w:p w14:paraId="5E9439BE">
      <w:pPr>
        <w:adjustRightInd/>
        <w:snapToGrid/>
        <w:spacing w:after="0" w:line="480" w:lineRule="exact"/>
        <w:ind w:firstLine="482" w:firstLineChars="200"/>
        <w:rPr>
          <w:rFonts w:hint="eastAsia" w:ascii="Times New Roman" w:hAnsi="Times New Roman" w:eastAsia="宋体" w:cs="Times New Roman"/>
          <w:b/>
          <w:bCs/>
          <w:sz w:val="24"/>
          <w:szCs w:val="24"/>
          <w:highlight w:val="none"/>
        </w:rPr>
      </w:pPr>
      <w:bookmarkStart w:id="56" w:name="_Toc491724456"/>
      <w:r>
        <w:rPr>
          <w:rFonts w:hint="eastAsia" w:ascii="Times New Roman" w:hAnsi="Times New Roman" w:eastAsia="宋体" w:cs="Times New Roman"/>
          <w:b/>
          <w:bCs/>
          <w:sz w:val="24"/>
          <w:szCs w:val="24"/>
          <w:highlight w:val="none"/>
          <w:lang w:eastAsia="zh-CN"/>
        </w:rPr>
        <w:t>四川省环科院科技咨询有限责任公司</w:t>
      </w:r>
      <w:r>
        <w:rPr>
          <w:rFonts w:hint="eastAsia" w:ascii="Times New Roman" w:hAnsi="Times New Roman" w:eastAsia="宋体" w:cs="Times New Roman"/>
          <w:b/>
          <w:bCs/>
          <w:sz w:val="24"/>
          <w:szCs w:val="24"/>
          <w:highlight w:val="none"/>
        </w:rPr>
        <w:t>：</w:t>
      </w:r>
      <w:bookmarkEnd w:id="56"/>
    </w:p>
    <w:p w14:paraId="02A61FFE">
      <w:pPr>
        <w:adjustRightInd/>
        <w:snapToGrid/>
        <w:spacing w:after="0" w:line="480" w:lineRule="exact"/>
        <w:ind w:firstLine="480" w:firstLineChars="200"/>
        <w:rPr>
          <w:rFonts w:hint="eastAsia" w:ascii="Times New Roman" w:hAnsi="Times New Roman" w:eastAsia="宋体" w:cs="Times New Roman"/>
          <w:sz w:val="24"/>
          <w:szCs w:val="24"/>
          <w:highlight w:val="none"/>
        </w:rPr>
      </w:pPr>
    </w:p>
    <w:p w14:paraId="2D31F225">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我方全面研究了 “XXXXXXXX”项目</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文件，决定参加贵单位组织的本项目</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w:t>
      </w:r>
    </w:p>
    <w:p w14:paraId="66EA0373">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1、我方自愿按照</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文件规定的各项要求向采购人提供所需服务。</w:t>
      </w:r>
    </w:p>
    <w:p w14:paraId="3299CB1A">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2、一旦我方成交，我方将严格履行合同规定的责任和义务。</w:t>
      </w:r>
    </w:p>
    <w:p w14:paraId="1A0D0B2D">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3、我方为本项目提交的资格性响应文件正本1份，副本2份，其他响应文件正本1份，副本2份。</w:t>
      </w:r>
    </w:p>
    <w:p w14:paraId="2359BFA8">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4、我方承诺，</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有效期为递交</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响应文件截止之日起120日历天。</w:t>
      </w:r>
    </w:p>
    <w:p w14:paraId="08C1F5B3">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5、我方愿意提供贵单位可能另外要求的，与</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有关的文件资料，并保证我方已提供和将要提供的文件资料是真实、准确的。</w:t>
      </w:r>
    </w:p>
    <w:p w14:paraId="3F0359BD">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6、一旦我方被确定为成交人，我方同意按</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文件要求缴纳成交服务费。</w:t>
      </w:r>
    </w:p>
    <w:p w14:paraId="2B3F386B">
      <w:pPr>
        <w:adjustRightInd/>
        <w:snapToGrid/>
        <w:spacing w:after="0" w:line="480" w:lineRule="exact"/>
        <w:ind w:firstLine="480" w:firstLineChars="200"/>
        <w:rPr>
          <w:rFonts w:hint="eastAsia" w:ascii="Times New Roman" w:hAnsi="Times New Roman" w:eastAsia="宋体" w:cs="Times New Roman"/>
          <w:sz w:val="24"/>
          <w:szCs w:val="24"/>
          <w:highlight w:val="none"/>
        </w:rPr>
      </w:pPr>
    </w:p>
    <w:p w14:paraId="6809A2AE">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供应商名称：XXXX（盖单位公章）。</w:t>
      </w:r>
    </w:p>
    <w:p w14:paraId="32D0AC0D">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法定代表人（单位负责人）或授权代表（签字或加盖个人名章）：XXXX。</w:t>
      </w:r>
    </w:p>
    <w:p w14:paraId="65342E53">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通讯地址：XXXX。</w:t>
      </w:r>
    </w:p>
    <w:p w14:paraId="4C5C076B">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邮政编码：XXXX。</w:t>
      </w:r>
    </w:p>
    <w:p w14:paraId="79E37AC9">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联系电话：XXXX。</w:t>
      </w:r>
    </w:p>
    <w:p w14:paraId="690AF2BB">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传真：XXXX。</w:t>
      </w:r>
    </w:p>
    <w:p w14:paraId="58B5CB17">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日期：XXXX。</w:t>
      </w:r>
    </w:p>
    <w:p w14:paraId="6AC12514">
      <w:pPr>
        <w:spacing w:line="360" w:lineRule="auto"/>
        <w:outlineLvl w:val="9"/>
        <w:rPr>
          <w:rFonts w:hint="eastAsia"/>
          <w:sz w:val="24"/>
        </w:rPr>
      </w:pPr>
    </w:p>
    <w:p w14:paraId="26045456">
      <w:pPr>
        <w:widowControl/>
        <w:spacing w:line="360" w:lineRule="atLeast"/>
        <w:outlineLvl w:val="9"/>
        <w:rPr>
          <w:rFonts w:hint="eastAsia" w:ascii="黑体" w:eastAsia="黑体"/>
          <w:b/>
          <w:sz w:val="32"/>
          <w:szCs w:val="32"/>
        </w:rPr>
      </w:pPr>
      <w:bookmarkStart w:id="57" w:name="_Toc217446085"/>
    </w:p>
    <w:p w14:paraId="1EC7C1C2">
      <w:pPr>
        <w:widowControl/>
        <w:spacing w:line="360" w:lineRule="atLeast"/>
        <w:outlineLvl w:val="9"/>
        <w:rPr>
          <w:rFonts w:hint="eastAsia" w:ascii="黑体" w:eastAsia="黑体"/>
          <w:b/>
          <w:sz w:val="32"/>
          <w:szCs w:val="32"/>
        </w:rPr>
      </w:pPr>
    </w:p>
    <w:p w14:paraId="34A09D4A">
      <w:pPr>
        <w:widowControl/>
        <w:spacing w:line="360" w:lineRule="atLeast"/>
        <w:outlineLvl w:val="9"/>
        <w:rPr>
          <w:rFonts w:hint="eastAsia" w:ascii="黑体" w:eastAsia="黑体"/>
          <w:b/>
          <w:sz w:val="32"/>
          <w:szCs w:val="32"/>
        </w:rPr>
      </w:pPr>
    </w:p>
    <w:bookmarkEnd w:id="57"/>
    <w:p w14:paraId="655DBA31">
      <w:pPr>
        <w:pStyle w:val="5"/>
        <w:spacing w:line="400" w:lineRule="exact"/>
        <w:ind w:firstLine="482" w:firstLineChars="200"/>
        <w:jc w:val="center"/>
        <w:rPr>
          <w:rFonts w:hint="eastAsia" w:ascii="宋体" w:hAnsi="Times New Roman" w:eastAsia="宋体" w:cs="Times New Roman"/>
          <w:b/>
          <w:bCs/>
          <w:sz w:val="24"/>
        </w:rPr>
      </w:pPr>
      <w:bookmarkStart w:id="58" w:name="_Toc496089846"/>
      <w:r>
        <w:rPr>
          <w:rFonts w:hint="eastAsia" w:ascii="宋体" w:hAnsi="Times New Roman" w:eastAsia="宋体" w:cs="Times New Roman"/>
          <w:b/>
          <w:bCs/>
          <w:sz w:val="24"/>
          <w:lang w:val="en-US" w:eastAsia="zh-CN"/>
        </w:rPr>
        <w:t>10</w:t>
      </w:r>
      <w:r>
        <w:rPr>
          <w:rFonts w:hint="eastAsia" w:ascii="宋体" w:hAnsi="Times New Roman" w:eastAsia="宋体" w:cs="Times New Roman"/>
          <w:b/>
          <w:bCs/>
          <w:sz w:val="24"/>
        </w:rPr>
        <w:t>.</w:t>
      </w:r>
      <w:bookmarkEnd w:id="58"/>
      <w:r>
        <w:rPr>
          <w:rFonts w:hint="eastAsia" w:ascii="宋体" w:hAnsi="Times New Roman" w:eastAsia="宋体" w:cs="Times New Roman"/>
          <w:b/>
          <w:bCs/>
          <w:sz w:val="24"/>
        </w:rPr>
        <w:t>供应商基本情况表</w:t>
      </w:r>
    </w:p>
    <w:tbl>
      <w:tblPr>
        <w:tblStyle w:val="20"/>
        <w:tblW w:w="4997"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39"/>
        <w:gridCol w:w="1057"/>
        <w:gridCol w:w="1319"/>
        <w:gridCol w:w="1371"/>
        <w:gridCol w:w="1419"/>
        <w:gridCol w:w="172"/>
        <w:gridCol w:w="1097"/>
        <w:gridCol w:w="1162"/>
      </w:tblGrid>
      <w:tr w14:paraId="57531F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7" w:type="pct"/>
            <w:noWrap w:val="0"/>
            <w:vAlign w:val="center"/>
          </w:tcPr>
          <w:p w14:paraId="369BF367">
            <w:pPr>
              <w:autoSpaceDE w:val="0"/>
              <w:autoSpaceDN w:val="0"/>
              <w:adjustRightInd w:val="0"/>
              <w:spacing w:line="400" w:lineRule="exact"/>
              <w:jc w:val="center"/>
              <w:rPr>
                <w:rFonts w:hint="default" w:ascii="Times New Roman" w:hAnsi="Times New Roman" w:eastAsia="宋体" w:cs="Times New Roman"/>
                <w:kern w:val="0"/>
                <w:sz w:val="24"/>
                <w:szCs w:val="24"/>
              </w:rPr>
            </w:pPr>
            <w:bookmarkStart w:id="59" w:name="_Toc496089847"/>
            <w:r>
              <w:rPr>
                <w:rFonts w:hint="default" w:ascii="Times New Roman" w:hAnsi="Times New Roman" w:eastAsia="宋体" w:cs="Times New Roman"/>
                <w:kern w:val="0"/>
                <w:sz w:val="24"/>
                <w:szCs w:val="24"/>
              </w:rPr>
              <w:t>供应商名称</w:t>
            </w:r>
          </w:p>
        </w:tc>
        <w:tc>
          <w:tcPr>
            <w:tcW w:w="4112" w:type="pct"/>
            <w:gridSpan w:val="7"/>
            <w:noWrap w:val="0"/>
            <w:vAlign w:val="center"/>
          </w:tcPr>
          <w:p w14:paraId="081B520F">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5C8336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7" w:type="pct"/>
            <w:noWrap w:val="0"/>
            <w:vAlign w:val="center"/>
          </w:tcPr>
          <w:p w14:paraId="6A9CFC1B">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注册地址</w:t>
            </w:r>
          </w:p>
        </w:tc>
        <w:tc>
          <w:tcPr>
            <w:tcW w:w="2028" w:type="pct"/>
            <w:gridSpan w:val="3"/>
            <w:noWrap w:val="0"/>
            <w:vAlign w:val="center"/>
          </w:tcPr>
          <w:p w14:paraId="37A9E59A">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68" w:type="pct"/>
            <w:noWrap w:val="0"/>
            <w:vAlign w:val="center"/>
          </w:tcPr>
          <w:p w14:paraId="3E80D648">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邮政编码</w:t>
            </w:r>
          </w:p>
        </w:tc>
        <w:tc>
          <w:tcPr>
            <w:tcW w:w="1315" w:type="pct"/>
            <w:gridSpan w:val="3"/>
            <w:noWrap w:val="0"/>
            <w:vAlign w:val="center"/>
          </w:tcPr>
          <w:p w14:paraId="6874281C">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7B052C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616" w:type="dxa"/>
            <w:noWrap w:val="0"/>
            <w:vAlign w:val="center"/>
          </w:tcPr>
          <w:p w14:paraId="2102F99A">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企业性质</w:t>
            </w:r>
          </w:p>
        </w:tc>
        <w:tc>
          <w:tcPr>
            <w:tcW w:w="7497" w:type="dxa"/>
            <w:gridSpan w:val="7"/>
            <w:noWrap w:val="0"/>
            <w:vAlign w:val="center"/>
          </w:tcPr>
          <w:p w14:paraId="6B242FA7">
            <w:pPr>
              <w:autoSpaceDE w:val="0"/>
              <w:autoSpaceDN w:val="0"/>
              <w:adjustRightInd w:val="0"/>
              <w:spacing w:line="40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国有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民营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其他   （在对应类别勾选）</w:t>
            </w:r>
          </w:p>
        </w:tc>
      </w:tr>
      <w:tr w14:paraId="7571F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616" w:type="dxa"/>
            <w:noWrap w:val="0"/>
            <w:vAlign w:val="center"/>
          </w:tcPr>
          <w:p w14:paraId="553F888F">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企业规模</w:t>
            </w:r>
          </w:p>
        </w:tc>
        <w:tc>
          <w:tcPr>
            <w:tcW w:w="7497" w:type="dxa"/>
            <w:gridSpan w:val="7"/>
            <w:noWrap w:val="0"/>
            <w:vAlign w:val="center"/>
          </w:tcPr>
          <w:p w14:paraId="410C8C53">
            <w:pPr>
              <w:autoSpaceDE w:val="0"/>
              <w:autoSpaceDN w:val="0"/>
              <w:adjustRightInd w:val="0"/>
              <w:spacing w:line="40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大型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中型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小型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微型   （在对应类别勾选）</w:t>
            </w:r>
          </w:p>
        </w:tc>
      </w:tr>
      <w:tr w14:paraId="788B4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vMerge w:val="restart"/>
            <w:noWrap w:val="0"/>
            <w:vAlign w:val="center"/>
          </w:tcPr>
          <w:p w14:paraId="37E13BE9">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联系方式</w:t>
            </w:r>
          </w:p>
        </w:tc>
        <w:tc>
          <w:tcPr>
            <w:tcW w:w="572" w:type="pct"/>
            <w:noWrap w:val="0"/>
            <w:vAlign w:val="center"/>
          </w:tcPr>
          <w:p w14:paraId="540EDE68">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联系人</w:t>
            </w:r>
          </w:p>
        </w:tc>
        <w:tc>
          <w:tcPr>
            <w:tcW w:w="1455" w:type="pct"/>
            <w:gridSpan w:val="2"/>
            <w:noWrap w:val="0"/>
            <w:vAlign w:val="center"/>
          </w:tcPr>
          <w:p w14:paraId="2E83CF59">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68" w:type="pct"/>
            <w:noWrap w:val="0"/>
            <w:vAlign w:val="center"/>
          </w:tcPr>
          <w:p w14:paraId="64C75207">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1315" w:type="pct"/>
            <w:gridSpan w:val="3"/>
            <w:noWrap w:val="0"/>
            <w:vAlign w:val="center"/>
          </w:tcPr>
          <w:p w14:paraId="0715F978">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2FAC39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8" w:hRule="atLeast"/>
          <w:jc w:val="center"/>
        </w:trPr>
        <w:tc>
          <w:tcPr>
            <w:tcW w:w="887" w:type="pct"/>
            <w:vMerge w:val="continue"/>
            <w:noWrap w:val="0"/>
            <w:vAlign w:val="center"/>
          </w:tcPr>
          <w:p w14:paraId="0159C983">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572" w:type="pct"/>
            <w:noWrap w:val="0"/>
            <w:vAlign w:val="center"/>
          </w:tcPr>
          <w:p w14:paraId="7D0C8E80">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传真</w:t>
            </w:r>
          </w:p>
        </w:tc>
        <w:tc>
          <w:tcPr>
            <w:tcW w:w="1455" w:type="pct"/>
            <w:gridSpan w:val="2"/>
            <w:noWrap w:val="0"/>
            <w:vAlign w:val="center"/>
          </w:tcPr>
          <w:p w14:paraId="371A7AC7">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68" w:type="pct"/>
            <w:noWrap w:val="0"/>
            <w:vAlign w:val="center"/>
          </w:tcPr>
          <w:p w14:paraId="268BE9ED">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邮箱</w:t>
            </w:r>
          </w:p>
        </w:tc>
        <w:tc>
          <w:tcPr>
            <w:tcW w:w="1315" w:type="pct"/>
            <w:gridSpan w:val="3"/>
            <w:noWrap w:val="0"/>
            <w:vAlign w:val="center"/>
          </w:tcPr>
          <w:p w14:paraId="2BCC3859">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01B385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887" w:type="pct"/>
            <w:noWrap w:val="0"/>
            <w:vAlign w:val="center"/>
          </w:tcPr>
          <w:p w14:paraId="07821EF7">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法定代表人</w:t>
            </w:r>
          </w:p>
        </w:tc>
        <w:tc>
          <w:tcPr>
            <w:tcW w:w="572" w:type="pct"/>
            <w:noWrap w:val="0"/>
            <w:vAlign w:val="center"/>
          </w:tcPr>
          <w:p w14:paraId="422A58C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姓名</w:t>
            </w:r>
          </w:p>
        </w:tc>
        <w:tc>
          <w:tcPr>
            <w:tcW w:w="713" w:type="pct"/>
            <w:noWrap w:val="0"/>
            <w:vAlign w:val="center"/>
          </w:tcPr>
          <w:p w14:paraId="1DAACC91">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noWrap w:val="0"/>
            <w:vAlign w:val="center"/>
          </w:tcPr>
          <w:p w14:paraId="14232F8D">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技术职称</w:t>
            </w:r>
          </w:p>
        </w:tc>
        <w:tc>
          <w:tcPr>
            <w:tcW w:w="768" w:type="pct"/>
            <w:noWrap w:val="0"/>
            <w:vAlign w:val="center"/>
          </w:tcPr>
          <w:p w14:paraId="1B4DEEF5">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687" w:type="pct"/>
            <w:gridSpan w:val="2"/>
            <w:noWrap w:val="0"/>
            <w:vAlign w:val="center"/>
          </w:tcPr>
          <w:p w14:paraId="3FEF4BBA">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628" w:type="pct"/>
            <w:noWrap w:val="0"/>
            <w:vAlign w:val="center"/>
          </w:tcPr>
          <w:p w14:paraId="3AD8DF0F">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4AD5BD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 w:hRule="atLeast"/>
          <w:jc w:val="center"/>
        </w:trPr>
        <w:tc>
          <w:tcPr>
            <w:tcW w:w="887" w:type="pct"/>
            <w:tcBorders>
              <w:bottom w:val="single" w:color="auto" w:sz="4" w:space="0"/>
            </w:tcBorders>
            <w:noWrap w:val="0"/>
            <w:vAlign w:val="center"/>
          </w:tcPr>
          <w:p w14:paraId="30CC550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技术负责人</w:t>
            </w:r>
          </w:p>
        </w:tc>
        <w:tc>
          <w:tcPr>
            <w:tcW w:w="572" w:type="pct"/>
            <w:tcBorders>
              <w:bottom w:val="single" w:color="auto" w:sz="4" w:space="0"/>
            </w:tcBorders>
            <w:noWrap w:val="0"/>
            <w:vAlign w:val="center"/>
          </w:tcPr>
          <w:p w14:paraId="6BC39A7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姓名</w:t>
            </w:r>
          </w:p>
        </w:tc>
        <w:tc>
          <w:tcPr>
            <w:tcW w:w="713" w:type="pct"/>
            <w:tcBorders>
              <w:bottom w:val="single" w:color="auto" w:sz="4" w:space="0"/>
            </w:tcBorders>
            <w:noWrap w:val="0"/>
            <w:vAlign w:val="center"/>
          </w:tcPr>
          <w:p w14:paraId="3CCB57A2">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tcBorders>
              <w:bottom w:val="single" w:color="auto" w:sz="4" w:space="0"/>
            </w:tcBorders>
            <w:noWrap w:val="0"/>
            <w:vAlign w:val="center"/>
          </w:tcPr>
          <w:p w14:paraId="39AF5A7E">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技术职称</w:t>
            </w:r>
          </w:p>
        </w:tc>
        <w:tc>
          <w:tcPr>
            <w:tcW w:w="768" w:type="pct"/>
            <w:tcBorders>
              <w:bottom w:val="single" w:color="auto" w:sz="4" w:space="0"/>
            </w:tcBorders>
            <w:noWrap w:val="0"/>
            <w:vAlign w:val="center"/>
          </w:tcPr>
          <w:p w14:paraId="7AF95A48">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687" w:type="pct"/>
            <w:gridSpan w:val="2"/>
            <w:tcBorders>
              <w:bottom w:val="single" w:color="auto" w:sz="4" w:space="0"/>
            </w:tcBorders>
            <w:noWrap w:val="0"/>
            <w:vAlign w:val="center"/>
          </w:tcPr>
          <w:p w14:paraId="67B14F57">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628" w:type="pct"/>
            <w:tcBorders>
              <w:bottom w:val="single" w:color="auto" w:sz="4" w:space="0"/>
            </w:tcBorders>
            <w:noWrap w:val="0"/>
            <w:vAlign w:val="center"/>
          </w:tcPr>
          <w:p w14:paraId="54C2F017">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51453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887" w:type="pct"/>
            <w:tcBorders>
              <w:top w:val="single" w:color="auto" w:sz="4" w:space="0"/>
            </w:tcBorders>
            <w:noWrap w:val="0"/>
            <w:vAlign w:val="center"/>
          </w:tcPr>
          <w:p w14:paraId="2142370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财务负责人</w:t>
            </w:r>
          </w:p>
        </w:tc>
        <w:tc>
          <w:tcPr>
            <w:tcW w:w="572" w:type="pct"/>
            <w:tcBorders>
              <w:top w:val="single" w:color="auto" w:sz="4" w:space="0"/>
            </w:tcBorders>
            <w:noWrap w:val="0"/>
            <w:vAlign w:val="center"/>
          </w:tcPr>
          <w:p w14:paraId="7F9B1AE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姓名</w:t>
            </w:r>
          </w:p>
        </w:tc>
        <w:tc>
          <w:tcPr>
            <w:tcW w:w="713" w:type="pct"/>
            <w:tcBorders>
              <w:top w:val="single" w:color="auto" w:sz="4" w:space="0"/>
            </w:tcBorders>
            <w:noWrap w:val="0"/>
            <w:vAlign w:val="center"/>
          </w:tcPr>
          <w:p w14:paraId="6FC3DB8A">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tcBorders>
              <w:top w:val="single" w:color="auto" w:sz="4" w:space="0"/>
            </w:tcBorders>
            <w:noWrap w:val="0"/>
            <w:vAlign w:val="center"/>
          </w:tcPr>
          <w:p w14:paraId="7937C7BA">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技术职称</w:t>
            </w:r>
          </w:p>
        </w:tc>
        <w:tc>
          <w:tcPr>
            <w:tcW w:w="768" w:type="pct"/>
            <w:tcBorders>
              <w:top w:val="single" w:color="auto" w:sz="4" w:space="0"/>
            </w:tcBorders>
            <w:noWrap w:val="0"/>
            <w:vAlign w:val="center"/>
          </w:tcPr>
          <w:p w14:paraId="25C39D1B">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687" w:type="pct"/>
            <w:gridSpan w:val="2"/>
            <w:tcBorders>
              <w:top w:val="single" w:color="auto" w:sz="4" w:space="0"/>
            </w:tcBorders>
            <w:noWrap w:val="0"/>
            <w:vAlign w:val="center"/>
          </w:tcPr>
          <w:p w14:paraId="2E24B08F">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628" w:type="pct"/>
            <w:tcBorders>
              <w:top w:val="single" w:color="auto" w:sz="4" w:space="0"/>
            </w:tcBorders>
            <w:noWrap w:val="0"/>
            <w:vAlign w:val="center"/>
          </w:tcPr>
          <w:p w14:paraId="0B5D0326">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0666E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3EFBB9CC">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成立时间</w:t>
            </w:r>
          </w:p>
        </w:tc>
        <w:tc>
          <w:tcPr>
            <w:tcW w:w="1286" w:type="pct"/>
            <w:gridSpan w:val="2"/>
            <w:noWrap w:val="0"/>
            <w:vAlign w:val="center"/>
          </w:tcPr>
          <w:p w14:paraId="705B5D1E">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2826" w:type="pct"/>
            <w:gridSpan w:val="5"/>
            <w:noWrap w:val="0"/>
            <w:vAlign w:val="center"/>
          </w:tcPr>
          <w:p w14:paraId="3DD038B8">
            <w:pPr>
              <w:autoSpaceDE w:val="0"/>
              <w:autoSpaceDN w:val="0"/>
              <w:adjustRightInd w:val="0"/>
              <w:spacing w:line="400" w:lineRule="exact"/>
              <w:ind w:firstLine="1680" w:firstLineChars="7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员工总人数：</w:t>
            </w:r>
          </w:p>
        </w:tc>
      </w:tr>
      <w:tr w14:paraId="2FC70D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7" w:type="pct"/>
            <w:noWrap w:val="0"/>
            <w:vAlign w:val="center"/>
          </w:tcPr>
          <w:p w14:paraId="0119A5F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企业资质等级</w:t>
            </w:r>
          </w:p>
        </w:tc>
        <w:tc>
          <w:tcPr>
            <w:tcW w:w="1286" w:type="pct"/>
            <w:gridSpan w:val="2"/>
            <w:noWrap w:val="0"/>
            <w:vAlign w:val="center"/>
          </w:tcPr>
          <w:p w14:paraId="03957B5C">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restart"/>
            <w:noWrap w:val="0"/>
            <w:vAlign w:val="center"/>
          </w:tcPr>
          <w:p w14:paraId="4B5A7365">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其中</w:t>
            </w:r>
          </w:p>
        </w:tc>
        <w:tc>
          <w:tcPr>
            <w:tcW w:w="861" w:type="pct"/>
            <w:gridSpan w:val="2"/>
            <w:noWrap w:val="0"/>
            <w:vAlign w:val="center"/>
          </w:tcPr>
          <w:p w14:paraId="39873EC0">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项目经理</w:t>
            </w:r>
          </w:p>
        </w:tc>
        <w:tc>
          <w:tcPr>
            <w:tcW w:w="1222" w:type="pct"/>
            <w:gridSpan w:val="2"/>
            <w:noWrap w:val="0"/>
            <w:vAlign w:val="center"/>
          </w:tcPr>
          <w:p w14:paraId="318DD1DB">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06389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64BBAA1C">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营业执照号</w:t>
            </w:r>
          </w:p>
        </w:tc>
        <w:tc>
          <w:tcPr>
            <w:tcW w:w="1286" w:type="pct"/>
            <w:gridSpan w:val="2"/>
            <w:noWrap w:val="0"/>
            <w:vAlign w:val="center"/>
          </w:tcPr>
          <w:p w14:paraId="2CC13026">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5E75C9C7">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05F4AD4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高级职称人员</w:t>
            </w:r>
          </w:p>
        </w:tc>
        <w:tc>
          <w:tcPr>
            <w:tcW w:w="1222" w:type="pct"/>
            <w:gridSpan w:val="2"/>
            <w:noWrap w:val="0"/>
            <w:vAlign w:val="center"/>
          </w:tcPr>
          <w:p w14:paraId="4D9CAC27">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617952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30526CF4">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注册资金</w:t>
            </w:r>
          </w:p>
        </w:tc>
        <w:tc>
          <w:tcPr>
            <w:tcW w:w="1286" w:type="pct"/>
            <w:gridSpan w:val="2"/>
            <w:noWrap w:val="0"/>
            <w:vAlign w:val="center"/>
          </w:tcPr>
          <w:p w14:paraId="782EF7D9">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696334D7">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4FCD5E3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中级职称人员</w:t>
            </w:r>
          </w:p>
        </w:tc>
        <w:tc>
          <w:tcPr>
            <w:tcW w:w="1222" w:type="pct"/>
            <w:gridSpan w:val="2"/>
            <w:noWrap w:val="0"/>
            <w:vAlign w:val="center"/>
          </w:tcPr>
          <w:p w14:paraId="4A426619">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1D8204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7" w:type="pct"/>
            <w:noWrap w:val="0"/>
            <w:vAlign w:val="center"/>
          </w:tcPr>
          <w:p w14:paraId="1BA1ADBE">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开户银行</w:t>
            </w:r>
          </w:p>
        </w:tc>
        <w:tc>
          <w:tcPr>
            <w:tcW w:w="1286" w:type="pct"/>
            <w:gridSpan w:val="2"/>
            <w:noWrap w:val="0"/>
            <w:vAlign w:val="center"/>
          </w:tcPr>
          <w:p w14:paraId="124DEC86">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7A334184">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22B99DEC">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初级职称人员</w:t>
            </w:r>
          </w:p>
        </w:tc>
        <w:tc>
          <w:tcPr>
            <w:tcW w:w="1222" w:type="pct"/>
            <w:gridSpan w:val="2"/>
            <w:noWrap w:val="0"/>
            <w:vAlign w:val="center"/>
          </w:tcPr>
          <w:p w14:paraId="2279C83B">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0DC702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2F287351">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账号</w:t>
            </w:r>
          </w:p>
        </w:tc>
        <w:tc>
          <w:tcPr>
            <w:tcW w:w="1286" w:type="pct"/>
            <w:gridSpan w:val="2"/>
            <w:noWrap w:val="0"/>
            <w:vAlign w:val="center"/>
          </w:tcPr>
          <w:p w14:paraId="757BC398">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46C6EFB3">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6BD6D1FE">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技工</w:t>
            </w:r>
          </w:p>
        </w:tc>
        <w:tc>
          <w:tcPr>
            <w:tcW w:w="1222" w:type="pct"/>
            <w:gridSpan w:val="2"/>
            <w:noWrap w:val="0"/>
            <w:vAlign w:val="center"/>
          </w:tcPr>
          <w:p w14:paraId="72CBED9D">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50854E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91" w:hRule="atLeast"/>
          <w:jc w:val="center"/>
        </w:trPr>
        <w:tc>
          <w:tcPr>
            <w:tcW w:w="887" w:type="pct"/>
            <w:noWrap w:val="0"/>
            <w:vAlign w:val="center"/>
          </w:tcPr>
          <w:p w14:paraId="1C92FF9B">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经营范围</w:t>
            </w:r>
          </w:p>
        </w:tc>
        <w:tc>
          <w:tcPr>
            <w:tcW w:w="4112" w:type="pct"/>
            <w:gridSpan w:val="7"/>
            <w:noWrap w:val="0"/>
            <w:vAlign w:val="center"/>
          </w:tcPr>
          <w:p w14:paraId="53EDA0A3">
            <w:pPr>
              <w:autoSpaceDE w:val="0"/>
              <w:autoSpaceDN w:val="0"/>
              <w:adjustRightInd w:val="0"/>
              <w:spacing w:line="400" w:lineRule="exact"/>
              <w:rPr>
                <w:rFonts w:hint="default" w:ascii="Times New Roman" w:hAnsi="Times New Roman" w:eastAsia="宋体" w:cs="Times New Roman"/>
                <w:bCs/>
                <w:kern w:val="0"/>
                <w:sz w:val="24"/>
                <w:szCs w:val="24"/>
              </w:rPr>
            </w:pPr>
          </w:p>
        </w:tc>
      </w:tr>
      <w:tr w14:paraId="745DC6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887" w:type="pct"/>
            <w:noWrap w:val="0"/>
            <w:vAlign w:val="top"/>
          </w:tcPr>
          <w:p w14:paraId="3542870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备注</w:t>
            </w:r>
          </w:p>
        </w:tc>
        <w:tc>
          <w:tcPr>
            <w:tcW w:w="4112" w:type="pct"/>
            <w:gridSpan w:val="7"/>
            <w:noWrap w:val="0"/>
            <w:vAlign w:val="top"/>
          </w:tcPr>
          <w:p w14:paraId="7DEEE383">
            <w:pPr>
              <w:autoSpaceDE w:val="0"/>
              <w:autoSpaceDN w:val="0"/>
              <w:adjustRightInd w:val="0"/>
              <w:spacing w:line="400" w:lineRule="exact"/>
              <w:jc w:val="left"/>
              <w:rPr>
                <w:rFonts w:hint="default" w:ascii="Times New Roman" w:hAnsi="Times New Roman" w:eastAsia="宋体" w:cs="Times New Roman"/>
                <w:kern w:val="0"/>
                <w:sz w:val="24"/>
                <w:szCs w:val="24"/>
              </w:rPr>
            </w:pPr>
          </w:p>
        </w:tc>
      </w:tr>
    </w:tbl>
    <w:p w14:paraId="210709FA">
      <w:pPr>
        <w:jc w:val="left"/>
        <w:rPr>
          <w:rFonts w:hint="default" w:ascii="Times New Roman" w:hAnsi="Times New Roman" w:eastAsia="宋体" w:cs="Times New Roman"/>
          <w:sz w:val="24"/>
        </w:rPr>
      </w:pPr>
      <w:r>
        <w:rPr>
          <w:rFonts w:hint="default" w:ascii="Times New Roman" w:hAnsi="Times New Roman" w:eastAsia="宋体" w:cs="Times New Roman"/>
          <w:sz w:val="24"/>
        </w:rPr>
        <w:t>说明：本表中“企业性质”和“企业规模”将依照相关要求进行数据采集，供应商应如实勾选，并对其真实性负责。</w:t>
      </w:r>
    </w:p>
    <w:p w14:paraId="53E4AEC4">
      <w:pPr>
        <w:jc w:val="center"/>
        <w:rPr>
          <w:rFonts w:hint="default" w:ascii="Times New Roman" w:hAnsi="Times New Roman" w:eastAsia="宋体" w:cs="Times New Roman"/>
          <w:sz w:val="24"/>
        </w:rPr>
      </w:pPr>
    </w:p>
    <w:p w14:paraId="41E5A51B">
      <w:pPr>
        <w:jc w:val="center"/>
        <w:rPr>
          <w:rFonts w:hint="default" w:ascii="Times New Roman" w:hAnsi="Times New Roman" w:eastAsia="宋体" w:cs="Times New Roman"/>
          <w:sz w:val="24"/>
        </w:rPr>
      </w:pPr>
    </w:p>
    <w:p w14:paraId="0D35E197">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26DECC15">
      <w:pPr>
        <w:spacing w:line="360" w:lineRule="auto"/>
        <w:rPr>
          <w:rFonts w:hint="default" w:ascii="Times New Roman" w:hAnsi="Times New Roman" w:eastAsia="宋体" w:cs="Times New Roman"/>
          <w:sz w:val="24"/>
        </w:rPr>
      </w:pPr>
      <w:bookmarkStart w:id="60" w:name="_Toc491724493"/>
      <w:r>
        <w:rPr>
          <w:rFonts w:hint="default" w:ascii="Times New Roman" w:hAnsi="Times New Roman" w:eastAsia="宋体" w:cs="Times New Roman"/>
          <w:sz w:val="24"/>
        </w:rPr>
        <w:t>法定代表人（单位负责人）或授权代表（签字或加盖个人名章）：XXXX。</w:t>
      </w:r>
      <w:bookmarkEnd w:id="60"/>
    </w:p>
    <w:p w14:paraId="0DF5F7A8">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日期：XXXX。</w:t>
      </w:r>
    </w:p>
    <w:bookmarkEnd w:id="59"/>
    <w:p w14:paraId="4865EA92">
      <w:pPr>
        <w:jc w:val="center"/>
        <w:rPr>
          <w:rFonts w:hint="eastAsia" w:ascii="宋体" w:hAnsi="宋体"/>
          <w:sz w:val="24"/>
        </w:rPr>
      </w:pPr>
    </w:p>
    <w:p w14:paraId="25EA4986">
      <w:pPr>
        <w:jc w:val="center"/>
        <w:rPr>
          <w:rFonts w:hint="eastAsia" w:ascii="宋体" w:hAnsi="宋体"/>
          <w:sz w:val="24"/>
        </w:rPr>
      </w:pPr>
    </w:p>
    <w:p w14:paraId="33898122">
      <w:pPr>
        <w:jc w:val="center"/>
        <w:rPr>
          <w:rFonts w:hint="eastAsia" w:ascii="宋体" w:hAnsi="宋体"/>
          <w:sz w:val="24"/>
        </w:rPr>
      </w:pPr>
    </w:p>
    <w:p w14:paraId="5D62E4EF">
      <w:pPr>
        <w:jc w:val="center"/>
        <w:rPr>
          <w:rFonts w:hint="eastAsia" w:ascii="宋体" w:hAnsi="宋体"/>
          <w:sz w:val="24"/>
        </w:rPr>
      </w:pPr>
    </w:p>
    <w:p w14:paraId="45B68B18">
      <w:pPr>
        <w:jc w:val="center"/>
        <w:rPr>
          <w:rFonts w:hint="eastAsia" w:ascii="宋体" w:hAnsi="宋体"/>
          <w:sz w:val="24"/>
        </w:rPr>
      </w:pPr>
    </w:p>
    <w:p w14:paraId="47394B3F">
      <w:pPr>
        <w:pStyle w:val="2"/>
        <w:rPr>
          <w:rFonts w:hint="eastAsia" w:ascii="宋体" w:hAnsi="宋体"/>
          <w:sz w:val="24"/>
        </w:rPr>
      </w:pPr>
    </w:p>
    <w:p w14:paraId="727FBEBB">
      <w:pPr>
        <w:pStyle w:val="2"/>
        <w:rPr>
          <w:rFonts w:hint="eastAsia" w:ascii="宋体" w:hAnsi="宋体"/>
          <w:sz w:val="24"/>
        </w:rPr>
      </w:pPr>
    </w:p>
    <w:p w14:paraId="31F93535">
      <w:pPr>
        <w:pStyle w:val="2"/>
        <w:rPr>
          <w:rFonts w:hint="eastAsia" w:ascii="宋体" w:hAnsi="宋体"/>
          <w:sz w:val="24"/>
        </w:rPr>
      </w:pPr>
    </w:p>
    <w:p w14:paraId="76EEB110">
      <w:pPr>
        <w:pStyle w:val="2"/>
        <w:rPr>
          <w:rFonts w:hint="eastAsia" w:ascii="宋体" w:hAnsi="宋体"/>
          <w:sz w:val="24"/>
        </w:rPr>
      </w:pPr>
    </w:p>
    <w:p w14:paraId="064DFD42">
      <w:pPr>
        <w:pStyle w:val="2"/>
        <w:rPr>
          <w:rFonts w:hint="eastAsia" w:ascii="宋体" w:hAnsi="宋体"/>
          <w:sz w:val="24"/>
        </w:rPr>
      </w:pPr>
    </w:p>
    <w:p w14:paraId="5BFAD1AD">
      <w:pPr>
        <w:pStyle w:val="2"/>
        <w:rPr>
          <w:rFonts w:hint="eastAsia" w:ascii="宋体" w:hAnsi="宋体"/>
          <w:sz w:val="24"/>
        </w:rPr>
      </w:pPr>
    </w:p>
    <w:p w14:paraId="602F4D8E">
      <w:pPr>
        <w:pStyle w:val="2"/>
        <w:rPr>
          <w:rFonts w:hint="eastAsia" w:ascii="宋体" w:hAnsi="宋体"/>
          <w:sz w:val="24"/>
        </w:rPr>
      </w:pPr>
    </w:p>
    <w:p w14:paraId="61B275D0">
      <w:pPr>
        <w:pStyle w:val="2"/>
        <w:rPr>
          <w:rFonts w:hint="eastAsia" w:ascii="宋体" w:hAnsi="宋体"/>
          <w:sz w:val="24"/>
        </w:rPr>
      </w:pPr>
    </w:p>
    <w:p w14:paraId="62A0179F">
      <w:pPr>
        <w:pStyle w:val="2"/>
        <w:rPr>
          <w:rFonts w:hint="eastAsia" w:ascii="宋体" w:hAnsi="宋体"/>
          <w:sz w:val="24"/>
        </w:rPr>
      </w:pPr>
    </w:p>
    <w:p w14:paraId="4C11100F">
      <w:pPr>
        <w:pStyle w:val="2"/>
        <w:rPr>
          <w:rFonts w:hint="eastAsia" w:ascii="宋体" w:hAnsi="宋体"/>
          <w:sz w:val="24"/>
        </w:rPr>
      </w:pPr>
    </w:p>
    <w:p w14:paraId="6A7BB380">
      <w:pPr>
        <w:pStyle w:val="2"/>
        <w:rPr>
          <w:rFonts w:hint="eastAsia" w:ascii="宋体" w:hAnsi="宋体"/>
          <w:sz w:val="24"/>
        </w:rPr>
      </w:pPr>
    </w:p>
    <w:p w14:paraId="46D08814">
      <w:pPr>
        <w:rPr>
          <w:rFonts w:hint="eastAsia" w:ascii="宋体" w:hAnsi="Times New Roman" w:eastAsia="宋体" w:cs="Times New Roman"/>
          <w:b/>
          <w:bCs/>
          <w:sz w:val="24"/>
        </w:rPr>
      </w:pPr>
      <w:r>
        <w:rPr>
          <w:rFonts w:hint="eastAsia" w:ascii="宋体" w:hAnsi="Times New Roman" w:eastAsia="宋体" w:cs="Times New Roman"/>
          <w:b/>
          <w:bCs/>
          <w:sz w:val="24"/>
        </w:rPr>
        <w:br w:type="page"/>
      </w:r>
    </w:p>
    <w:p w14:paraId="6347C91A">
      <w:pPr>
        <w:pStyle w:val="5"/>
        <w:spacing w:line="400" w:lineRule="exact"/>
        <w:ind w:firstLine="482" w:firstLineChars="200"/>
        <w:jc w:val="center"/>
        <w:rPr>
          <w:rFonts w:hint="eastAsia" w:ascii="宋体" w:hAnsi="Times New Roman" w:eastAsia="宋体" w:cs="Times New Roman"/>
          <w:b/>
          <w:bCs/>
          <w:sz w:val="24"/>
        </w:rPr>
      </w:pPr>
      <w:r>
        <w:rPr>
          <w:rFonts w:hint="eastAsia" w:ascii="宋体" w:hAnsi="Times New Roman" w:eastAsia="宋体" w:cs="Times New Roman"/>
          <w:b/>
          <w:bCs/>
          <w:sz w:val="24"/>
        </w:rPr>
        <w:t>1</w:t>
      </w:r>
      <w:r>
        <w:rPr>
          <w:rFonts w:hint="eastAsia" w:ascii="宋体" w:hAnsi="Times New Roman" w:eastAsia="宋体" w:cs="Times New Roman"/>
          <w:b/>
          <w:bCs/>
          <w:sz w:val="24"/>
          <w:lang w:val="en-US" w:eastAsia="zh-CN"/>
        </w:rPr>
        <w:t>1</w:t>
      </w:r>
      <w:r>
        <w:rPr>
          <w:rFonts w:hint="eastAsia" w:ascii="宋体" w:hAnsi="Times New Roman" w:eastAsia="宋体" w:cs="Times New Roman"/>
          <w:b/>
          <w:bCs/>
          <w:sz w:val="24"/>
        </w:rPr>
        <w:t>.</w:t>
      </w:r>
      <w:r>
        <w:rPr>
          <w:rFonts w:hint="eastAsia" w:ascii="宋体" w:hAnsi="Times New Roman" w:eastAsia="宋体" w:cs="Times New Roman"/>
          <w:b/>
          <w:bCs/>
          <w:sz w:val="24"/>
          <w:lang w:val="en-US" w:eastAsia="zh-CN"/>
        </w:rPr>
        <w:t>技术</w:t>
      </w:r>
      <w:r>
        <w:rPr>
          <w:rFonts w:hint="eastAsia" w:ascii="宋体" w:hAnsi="Times New Roman" w:eastAsia="宋体" w:cs="Times New Roman"/>
          <w:b/>
          <w:bCs/>
          <w:sz w:val="24"/>
        </w:rPr>
        <w:t>应答表</w:t>
      </w:r>
    </w:p>
    <w:p w14:paraId="56695924">
      <w:pPr>
        <w:rPr>
          <w:rFonts w:hint="eastAsia" w:ascii="宋体" w:hAnsi="宋体"/>
          <w:b/>
          <w:bCs/>
          <w:sz w:val="24"/>
        </w:rPr>
      </w:pP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259"/>
        <w:gridCol w:w="1645"/>
        <w:gridCol w:w="1980"/>
        <w:gridCol w:w="2479"/>
      </w:tblGrid>
      <w:tr w14:paraId="1C98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476" w:type="pct"/>
            <w:noWrap w:val="0"/>
            <w:vAlign w:val="center"/>
          </w:tcPr>
          <w:p w14:paraId="0A0140C6">
            <w:pPr>
              <w:jc w:val="center"/>
              <w:rPr>
                <w:rFonts w:hint="eastAsia" w:ascii="宋体" w:hAnsi="宋体" w:eastAsia="宋体" w:cs="宋体"/>
                <w:b/>
                <w:bCs/>
                <w:sz w:val="24"/>
                <w:szCs w:val="24"/>
              </w:rPr>
            </w:pPr>
            <w:bookmarkStart w:id="61" w:name="_Toc491724573"/>
            <w:r>
              <w:rPr>
                <w:rFonts w:hint="eastAsia" w:ascii="宋体" w:hAnsi="宋体" w:eastAsia="宋体" w:cs="宋体"/>
                <w:b/>
                <w:bCs/>
                <w:sz w:val="24"/>
                <w:szCs w:val="24"/>
              </w:rPr>
              <w:t>序号</w:t>
            </w:r>
            <w:bookmarkEnd w:id="61"/>
          </w:p>
        </w:tc>
        <w:tc>
          <w:tcPr>
            <w:tcW w:w="1222" w:type="pct"/>
            <w:noWrap w:val="0"/>
            <w:vAlign w:val="center"/>
          </w:tcPr>
          <w:p w14:paraId="1E989AF0">
            <w:pPr>
              <w:jc w:val="center"/>
              <w:rPr>
                <w:rFonts w:hint="eastAsia" w:ascii="宋体" w:hAnsi="宋体" w:eastAsia="宋体" w:cs="宋体"/>
                <w:b/>
                <w:bCs/>
                <w:sz w:val="24"/>
                <w:szCs w:val="24"/>
              </w:rPr>
            </w:pPr>
            <w:bookmarkStart w:id="62" w:name="_Toc491724575"/>
            <w:r>
              <w:rPr>
                <w:rFonts w:hint="eastAsia" w:ascii="宋体" w:hAnsi="宋体" w:eastAsia="宋体" w:cs="宋体"/>
                <w:b/>
                <w:bCs/>
                <w:sz w:val="24"/>
                <w:szCs w:val="24"/>
                <w:lang w:eastAsia="zh-CN"/>
              </w:rPr>
              <w:t>比选</w:t>
            </w:r>
            <w:r>
              <w:rPr>
                <w:rFonts w:hint="eastAsia" w:ascii="宋体" w:hAnsi="宋体" w:eastAsia="宋体" w:cs="宋体"/>
                <w:b/>
                <w:bCs/>
                <w:sz w:val="24"/>
                <w:szCs w:val="24"/>
              </w:rPr>
              <w:t>文件要求</w:t>
            </w:r>
            <w:bookmarkEnd w:id="62"/>
          </w:p>
        </w:tc>
        <w:tc>
          <w:tcPr>
            <w:tcW w:w="890" w:type="pct"/>
            <w:noWrap w:val="0"/>
            <w:vAlign w:val="center"/>
          </w:tcPr>
          <w:p w14:paraId="2E2A0067">
            <w:pPr>
              <w:jc w:val="center"/>
              <w:rPr>
                <w:rFonts w:hint="eastAsia" w:ascii="宋体" w:hAnsi="宋体" w:eastAsia="宋体" w:cs="宋体"/>
                <w:b/>
                <w:bCs/>
                <w:sz w:val="24"/>
                <w:szCs w:val="24"/>
              </w:rPr>
            </w:pPr>
            <w:r>
              <w:rPr>
                <w:rFonts w:hint="eastAsia" w:ascii="宋体" w:hAnsi="宋体" w:eastAsia="宋体" w:cs="宋体"/>
                <w:b/>
                <w:bCs/>
                <w:sz w:val="24"/>
                <w:szCs w:val="24"/>
              </w:rPr>
              <w:t>应答</w:t>
            </w:r>
          </w:p>
        </w:tc>
        <w:tc>
          <w:tcPr>
            <w:tcW w:w="1071" w:type="pct"/>
            <w:noWrap w:val="0"/>
            <w:vAlign w:val="center"/>
          </w:tcPr>
          <w:p w14:paraId="77A0ADEA">
            <w:pPr>
              <w:jc w:val="center"/>
              <w:rPr>
                <w:rFonts w:hint="eastAsia" w:ascii="宋体" w:hAnsi="宋体" w:eastAsia="宋体" w:cs="宋体"/>
                <w:b/>
                <w:bCs/>
                <w:sz w:val="24"/>
                <w:szCs w:val="24"/>
              </w:rPr>
            </w:pPr>
            <w:bookmarkStart w:id="63" w:name="_Toc491724577"/>
            <w:r>
              <w:rPr>
                <w:rFonts w:hint="eastAsia" w:ascii="宋体" w:hAnsi="宋体" w:eastAsia="宋体" w:cs="宋体"/>
                <w:b/>
                <w:bCs/>
                <w:sz w:val="24"/>
                <w:szCs w:val="24"/>
              </w:rPr>
              <w:t>响应/偏离</w:t>
            </w:r>
            <w:bookmarkEnd w:id="63"/>
            <w:r>
              <w:rPr>
                <w:rFonts w:hint="eastAsia" w:ascii="宋体" w:hAnsi="宋体" w:eastAsia="宋体" w:cs="宋体"/>
                <w:b/>
                <w:bCs/>
                <w:sz w:val="24"/>
                <w:szCs w:val="24"/>
              </w:rPr>
              <w:t>（正、负）</w:t>
            </w:r>
          </w:p>
        </w:tc>
        <w:tc>
          <w:tcPr>
            <w:tcW w:w="1342" w:type="pct"/>
            <w:noWrap w:val="0"/>
            <w:vAlign w:val="center"/>
          </w:tcPr>
          <w:p w14:paraId="6C1E6197">
            <w:pPr>
              <w:jc w:val="center"/>
              <w:rPr>
                <w:rFonts w:hint="eastAsia" w:ascii="宋体" w:hAnsi="宋体" w:eastAsia="宋体" w:cs="宋体"/>
                <w:b/>
                <w:bCs/>
                <w:sz w:val="24"/>
                <w:szCs w:val="24"/>
              </w:rPr>
            </w:pPr>
            <w:r>
              <w:rPr>
                <w:rFonts w:hint="eastAsia" w:ascii="宋体" w:hAnsi="宋体" w:eastAsia="宋体" w:cs="宋体"/>
                <w:b/>
                <w:bCs/>
                <w:sz w:val="24"/>
                <w:szCs w:val="24"/>
              </w:rPr>
              <w:t>正、负偏离描述</w:t>
            </w:r>
          </w:p>
        </w:tc>
      </w:tr>
      <w:tr w14:paraId="0482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66409B43">
            <w:pPr>
              <w:spacing w:line="360" w:lineRule="auto"/>
              <w:rPr>
                <w:rFonts w:hint="eastAsia" w:ascii="宋体" w:hAnsi="宋体" w:eastAsia="宋体" w:cs="宋体"/>
                <w:sz w:val="24"/>
              </w:rPr>
            </w:pPr>
          </w:p>
        </w:tc>
        <w:tc>
          <w:tcPr>
            <w:tcW w:w="1222" w:type="pct"/>
            <w:noWrap w:val="0"/>
            <w:vAlign w:val="top"/>
          </w:tcPr>
          <w:p w14:paraId="1ED7491D">
            <w:pPr>
              <w:spacing w:line="360" w:lineRule="auto"/>
              <w:rPr>
                <w:rFonts w:hint="eastAsia" w:ascii="宋体" w:hAnsi="宋体" w:eastAsia="宋体" w:cs="宋体"/>
                <w:sz w:val="24"/>
              </w:rPr>
            </w:pPr>
          </w:p>
        </w:tc>
        <w:tc>
          <w:tcPr>
            <w:tcW w:w="890" w:type="pct"/>
            <w:noWrap w:val="0"/>
            <w:vAlign w:val="top"/>
          </w:tcPr>
          <w:p w14:paraId="57F6FEE6">
            <w:pPr>
              <w:spacing w:line="360" w:lineRule="auto"/>
              <w:rPr>
                <w:rFonts w:hint="eastAsia" w:ascii="宋体" w:hAnsi="宋体" w:eastAsia="宋体" w:cs="宋体"/>
                <w:sz w:val="24"/>
              </w:rPr>
            </w:pPr>
          </w:p>
        </w:tc>
        <w:tc>
          <w:tcPr>
            <w:tcW w:w="1071" w:type="pct"/>
            <w:noWrap w:val="0"/>
            <w:vAlign w:val="top"/>
          </w:tcPr>
          <w:p w14:paraId="1CF4153A">
            <w:pPr>
              <w:spacing w:line="360" w:lineRule="auto"/>
              <w:rPr>
                <w:rFonts w:hint="eastAsia" w:ascii="宋体" w:hAnsi="宋体" w:eastAsia="宋体" w:cs="宋体"/>
                <w:sz w:val="24"/>
              </w:rPr>
            </w:pPr>
          </w:p>
        </w:tc>
        <w:tc>
          <w:tcPr>
            <w:tcW w:w="1342" w:type="pct"/>
            <w:noWrap w:val="0"/>
            <w:vAlign w:val="top"/>
          </w:tcPr>
          <w:p w14:paraId="3FE1D362">
            <w:pPr>
              <w:spacing w:line="360" w:lineRule="auto"/>
              <w:rPr>
                <w:rFonts w:hint="eastAsia" w:ascii="宋体" w:hAnsi="宋体" w:eastAsia="宋体" w:cs="宋体"/>
                <w:sz w:val="24"/>
              </w:rPr>
            </w:pPr>
          </w:p>
        </w:tc>
      </w:tr>
      <w:tr w14:paraId="2A1B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1D4B398A">
            <w:pPr>
              <w:spacing w:line="360" w:lineRule="auto"/>
              <w:rPr>
                <w:rFonts w:hint="eastAsia" w:ascii="宋体" w:hAnsi="宋体" w:eastAsia="宋体" w:cs="宋体"/>
                <w:sz w:val="24"/>
              </w:rPr>
            </w:pPr>
          </w:p>
        </w:tc>
        <w:tc>
          <w:tcPr>
            <w:tcW w:w="1222" w:type="pct"/>
            <w:noWrap w:val="0"/>
            <w:vAlign w:val="top"/>
          </w:tcPr>
          <w:p w14:paraId="6CB931BE">
            <w:pPr>
              <w:spacing w:line="360" w:lineRule="auto"/>
              <w:rPr>
                <w:rFonts w:hint="eastAsia" w:ascii="宋体" w:hAnsi="宋体" w:eastAsia="宋体" w:cs="宋体"/>
                <w:sz w:val="24"/>
              </w:rPr>
            </w:pPr>
          </w:p>
        </w:tc>
        <w:tc>
          <w:tcPr>
            <w:tcW w:w="890" w:type="pct"/>
            <w:noWrap w:val="0"/>
            <w:vAlign w:val="top"/>
          </w:tcPr>
          <w:p w14:paraId="711B240D">
            <w:pPr>
              <w:spacing w:line="360" w:lineRule="auto"/>
              <w:rPr>
                <w:rFonts w:hint="eastAsia" w:ascii="宋体" w:hAnsi="宋体" w:eastAsia="宋体" w:cs="宋体"/>
                <w:sz w:val="24"/>
              </w:rPr>
            </w:pPr>
          </w:p>
        </w:tc>
        <w:tc>
          <w:tcPr>
            <w:tcW w:w="1071" w:type="pct"/>
            <w:noWrap w:val="0"/>
            <w:vAlign w:val="top"/>
          </w:tcPr>
          <w:p w14:paraId="520423EA">
            <w:pPr>
              <w:spacing w:line="360" w:lineRule="auto"/>
              <w:rPr>
                <w:rFonts w:hint="eastAsia" w:ascii="宋体" w:hAnsi="宋体" w:eastAsia="宋体" w:cs="宋体"/>
                <w:sz w:val="24"/>
              </w:rPr>
            </w:pPr>
          </w:p>
        </w:tc>
        <w:tc>
          <w:tcPr>
            <w:tcW w:w="1342" w:type="pct"/>
            <w:noWrap w:val="0"/>
            <w:vAlign w:val="top"/>
          </w:tcPr>
          <w:p w14:paraId="1C8CDF4D">
            <w:pPr>
              <w:spacing w:line="360" w:lineRule="auto"/>
              <w:rPr>
                <w:rFonts w:hint="eastAsia" w:ascii="宋体" w:hAnsi="宋体" w:eastAsia="宋体" w:cs="宋体"/>
                <w:sz w:val="24"/>
              </w:rPr>
            </w:pPr>
          </w:p>
        </w:tc>
      </w:tr>
      <w:tr w14:paraId="53E3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76AD19B4">
            <w:pPr>
              <w:spacing w:line="360" w:lineRule="auto"/>
              <w:rPr>
                <w:rFonts w:hint="eastAsia" w:ascii="宋体" w:hAnsi="宋体" w:eastAsia="宋体" w:cs="宋体"/>
                <w:sz w:val="24"/>
              </w:rPr>
            </w:pPr>
          </w:p>
        </w:tc>
        <w:tc>
          <w:tcPr>
            <w:tcW w:w="1222" w:type="pct"/>
            <w:noWrap w:val="0"/>
            <w:vAlign w:val="top"/>
          </w:tcPr>
          <w:p w14:paraId="7A7DA633">
            <w:pPr>
              <w:spacing w:line="360" w:lineRule="auto"/>
              <w:rPr>
                <w:rFonts w:hint="eastAsia" w:ascii="宋体" w:hAnsi="宋体" w:eastAsia="宋体" w:cs="宋体"/>
                <w:sz w:val="24"/>
              </w:rPr>
            </w:pPr>
          </w:p>
        </w:tc>
        <w:tc>
          <w:tcPr>
            <w:tcW w:w="890" w:type="pct"/>
            <w:noWrap w:val="0"/>
            <w:vAlign w:val="top"/>
          </w:tcPr>
          <w:p w14:paraId="2E87B246">
            <w:pPr>
              <w:spacing w:line="360" w:lineRule="auto"/>
              <w:rPr>
                <w:rFonts w:hint="eastAsia" w:ascii="宋体" w:hAnsi="宋体" w:eastAsia="宋体" w:cs="宋体"/>
                <w:sz w:val="24"/>
              </w:rPr>
            </w:pPr>
          </w:p>
        </w:tc>
        <w:tc>
          <w:tcPr>
            <w:tcW w:w="1071" w:type="pct"/>
            <w:noWrap w:val="0"/>
            <w:vAlign w:val="top"/>
          </w:tcPr>
          <w:p w14:paraId="1BE9EB57">
            <w:pPr>
              <w:spacing w:line="360" w:lineRule="auto"/>
              <w:rPr>
                <w:rFonts w:hint="eastAsia" w:ascii="宋体" w:hAnsi="宋体" w:eastAsia="宋体" w:cs="宋体"/>
                <w:sz w:val="24"/>
              </w:rPr>
            </w:pPr>
          </w:p>
        </w:tc>
        <w:tc>
          <w:tcPr>
            <w:tcW w:w="1342" w:type="pct"/>
            <w:noWrap w:val="0"/>
            <w:vAlign w:val="top"/>
          </w:tcPr>
          <w:p w14:paraId="762FC372">
            <w:pPr>
              <w:spacing w:line="360" w:lineRule="auto"/>
              <w:rPr>
                <w:rFonts w:hint="eastAsia" w:ascii="宋体" w:hAnsi="宋体" w:eastAsia="宋体" w:cs="宋体"/>
                <w:sz w:val="24"/>
              </w:rPr>
            </w:pPr>
          </w:p>
        </w:tc>
      </w:tr>
      <w:tr w14:paraId="2CFB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4570CDE7">
            <w:pPr>
              <w:spacing w:line="360" w:lineRule="auto"/>
              <w:rPr>
                <w:rFonts w:hint="eastAsia" w:ascii="宋体" w:hAnsi="宋体" w:eastAsia="宋体" w:cs="宋体"/>
                <w:sz w:val="24"/>
              </w:rPr>
            </w:pPr>
          </w:p>
        </w:tc>
        <w:tc>
          <w:tcPr>
            <w:tcW w:w="1222" w:type="pct"/>
            <w:noWrap w:val="0"/>
            <w:vAlign w:val="top"/>
          </w:tcPr>
          <w:p w14:paraId="4A177377">
            <w:pPr>
              <w:spacing w:line="360" w:lineRule="auto"/>
              <w:rPr>
                <w:rFonts w:hint="eastAsia" w:ascii="宋体" w:hAnsi="宋体" w:eastAsia="宋体" w:cs="宋体"/>
                <w:sz w:val="24"/>
              </w:rPr>
            </w:pPr>
          </w:p>
        </w:tc>
        <w:tc>
          <w:tcPr>
            <w:tcW w:w="890" w:type="pct"/>
            <w:noWrap w:val="0"/>
            <w:vAlign w:val="top"/>
          </w:tcPr>
          <w:p w14:paraId="2952002D">
            <w:pPr>
              <w:spacing w:line="360" w:lineRule="auto"/>
              <w:rPr>
                <w:rFonts w:hint="eastAsia" w:ascii="宋体" w:hAnsi="宋体" w:eastAsia="宋体" w:cs="宋体"/>
                <w:sz w:val="24"/>
              </w:rPr>
            </w:pPr>
          </w:p>
        </w:tc>
        <w:tc>
          <w:tcPr>
            <w:tcW w:w="1071" w:type="pct"/>
            <w:noWrap w:val="0"/>
            <w:vAlign w:val="top"/>
          </w:tcPr>
          <w:p w14:paraId="56ED4432">
            <w:pPr>
              <w:spacing w:line="360" w:lineRule="auto"/>
              <w:rPr>
                <w:rFonts w:hint="eastAsia" w:ascii="宋体" w:hAnsi="宋体" w:eastAsia="宋体" w:cs="宋体"/>
                <w:sz w:val="24"/>
              </w:rPr>
            </w:pPr>
          </w:p>
        </w:tc>
        <w:tc>
          <w:tcPr>
            <w:tcW w:w="1342" w:type="pct"/>
            <w:noWrap w:val="0"/>
            <w:vAlign w:val="top"/>
          </w:tcPr>
          <w:p w14:paraId="631F3910">
            <w:pPr>
              <w:spacing w:line="360" w:lineRule="auto"/>
              <w:rPr>
                <w:rFonts w:hint="eastAsia" w:ascii="宋体" w:hAnsi="宋体" w:eastAsia="宋体" w:cs="宋体"/>
                <w:sz w:val="24"/>
              </w:rPr>
            </w:pPr>
          </w:p>
        </w:tc>
      </w:tr>
      <w:tr w14:paraId="5B60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71F3C20A">
            <w:pPr>
              <w:spacing w:line="360" w:lineRule="auto"/>
              <w:rPr>
                <w:rFonts w:hint="eastAsia" w:ascii="宋体" w:hAnsi="宋体" w:eastAsia="宋体" w:cs="宋体"/>
                <w:sz w:val="24"/>
              </w:rPr>
            </w:pPr>
          </w:p>
        </w:tc>
        <w:tc>
          <w:tcPr>
            <w:tcW w:w="1222" w:type="pct"/>
            <w:noWrap w:val="0"/>
            <w:vAlign w:val="top"/>
          </w:tcPr>
          <w:p w14:paraId="1E23D89A">
            <w:pPr>
              <w:spacing w:line="360" w:lineRule="auto"/>
              <w:rPr>
                <w:rFonts w:hint="eastAsia" w:ascii="宋体" w:hAnsi="宋体" w:eastAsia="宋体" w:cs="宋体"/>
                <w:sz w:val="24"/>
              </w:rPr>
            </w:pPr>
          </w:p>
        </w:tc>
        <w:tc>
          <w:tcPr>
            <w:tcW w:w="890" w:type="pct"/>
            <w:noWrap w:val="0"/>
            <w:vAlign w:val="top"/>
          </w:tcPr>
          <w:p w14:paraId="6DA05508">
            <w:pPr>
              <w:spacing w:line="360" w:lineRule="auto"/>
              <w:rPr>
                <w:rFonts w:hint="eastAsia" w:ascii="宋体" w:hAnsi="宋体" w:eastAsia="宋体" w:cs="宋体"/>
                <w:sz w:val="24"/>
              </w:rPr>
            </w:pPr>
          </w:p>
        </w:tc>
        <w:tc>
          <w:tcPr>
            <w:tcW w:w="1071" w:type="pct"/>
            <w:noWrap w:val="0"/>
            <w:vAlign w:val="top"/>
          </w:tcPr>
          <w:p w14:paraId="6833FE32">
            <w:pPr>
              <w:spacing w:line="360" w:lineRule="auto"/>
              <w:rPr>
                <w:rFonts w:hint="eastAsia" w:ascii="宋体" w:hAnsi="宋体" w:eastAsia="宋体" w:cs="宋体"/>
                <w:sz w:val="24"/>
              </w:rPr>
            </w:pPr>
          </w:p>
        </w:tc>
        <w:tc>
          <w:tcPr>
            <w:tcW w:w="1342" w:type="pct"/>
            <w:noWrap w:val="0"/>
            <w:vAlign w:val="top"/>
          </w:tcPr>
          <w:p w14:paraId="0EF5C428">
            <w:pPr>
              <w:spacing w:line="360" w:lineRule="auto"/>
              <w:rPr>
                <w:rFonts w:hint="eastAsia" w:ascii="宋体" w:hAnsi="宋体" w:eastAsia="宋体" w:cs="宋体"/>
                <w:sz w:val="24"/>
              </w:rPr>
            </w:pPr>
          </w:p>
        </w:tc>
      </w:tr>
      <w:tr w14:paraId="0401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541DF2F8">
            <w:pPr>
              <w:spacing w:line="360" w:lineRule="auto"/>
              <w:rPr>
                <w:rFonts w:hint="eastAsia" w:ascii="宋体" w:hAnsi="宋体" w:eastAsia="宋体" w:cs="宋体"/>
                <w:sz w:val="24"/>
              </w:rPr>
            </w:pPr>
          </w:p>
        </w:tc>
        <w:tc>
          <w:tcPr>
            <w:tcW w:w="1222" w:type="pct"/>
            <w:noWrap w:val="0"/>
            <w:vAlign w:val="top"/>
          </w:tcPr>
          <w:p w14:paraId="4AFCEEB5">
            <w:pPr>
              <w:spacing w:line="360" w:lineRule="auto"/>
              <w:rPr>
                <w:rFonts w:hint="eastAsia" w:ascii="宋体" w:hAnsi="宋体" w:eastAsia="宋体" w:cs="宋体"/>
                <w:sz w:val="24"/>
              </w:rPr>
            </w:pPr>
          </w:p>
        </w:tc>
        <w:tc>
          <w:tcPr>
            <w:tcW w:w="890" w:type="pct"/>
            <w:noWrap w:val="0"/>
            <w:vAlign w:val="top"/>
          </w:tcPr>
          <w:p w14:paraId="5971B8BD">
            <w:pPr>
              <w:spacing w:line="360" w:lineRule="auto"/>
              <w:rPr>
                <w:rFonts w:hint="eastAsia" w:ascii="宋体" w:hAnsi="宋体" w:eastAsia="宋体" w:cs="宋体"/>
                <w:sz w:val="24"/>
              </w:rPr>
            </w:pPr>
          </w:p>
        </w:tc>
        <w:tc>
          <w:tcPr>
            <w:tcW w:w="1071" w:type="pct"/>
            <w:noWrap w:val="0"/>
            <w:vAlign w:val="top"/>
          </w:tcPr>
          <w:p w14:paraId="301154F4">
            <w:pPr>
              <w:spacing w:line="360" w:lineRule="auto"/>
              <w:rPr>
                <w:rFonts w:hint="eastAsia" w:ascii="宋体" w:hAnsi="宋体" w:eastAsia="宋体" w:cs="宋体"/>
                <w:sz w:val="24"/>
              </w:rPr>
            </w:pPr>
          </w:p>
        </w:tc>
        <w:tc>
          <w:tcPr>
            <w:tcW w:w="1342" w:type="pct"/>
            <w:noWrap w:val="0"/>
            <w:vAlign w:val="top"/>
          </w:tcPr>
          <w:p w14:paraId="3F1361AE">
            <w:pPr>
              <w:spacing w:line="360" w:lineRule="auto"/>
              <w:rPr>
                <w:rFonts w:hint="eastAsia" w:ascii="宋体" w:hAnsi="宋体" w:eastAsia="宋体" w:cs="宋体"/>
                <w:sz w:val="24"/>
              </w:rPr>
            </w:pPr>
          </w:p>
        </w:tc>
      </w:tr>
      <w:tr w14:paraId="46BD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6CDE3E49">
            <w:pPr>
              <w:spacing w:line="360" w:lineRule="auto"/>
              <w:rPr>
                <w:rFonts w:hint="eastAsia" w:ascii="宋体" w:hAnsi="宋体" w:eastAsia="宋体" w:cs="宋体"/>
                <w:sz w:val="24"/>
              </w:rPr>
            </w:pPr>
          </w:p>
        </w:tc>
        <w:tc>
          <w:tcPr>
            <w:tcW w:w="1222" w:type="pct"/>
            <w:noWrap w:val="0"/>
            <w:vAlign w:val="top"/>
          </w:tcPr>
          <w:p w14:paraId="7DD19E80">
            <w:pPr>
              <w:spacing w:line="360" w:lineRule="auto"/>
              <w:rPr>
                <w:rFonts w:hint="eastAsia" w:ascii="宋体" w:hAnsi="宋体" w:eastAsia="宋体" w:cs="宋体"/>
                <w:sz w:val="24"/>
              </w:rPr>
            </w:pPr>
          </w:p>
        </w:tc>
        <w:tc>
          <w:tcPr>
            <w:tcW w:w="890" w:type="pct"/>
            <w:noWrap w:val="0"/>
            <w:vAlign w:val="top"/>
          </w:tcPr>
          <w:p w14:paraId="1EA0E4D1">
            <w:pPr>
              <w:spacing w:line="360" w:lineRule="auto"/>
              <w:rPr>
                <w:rFonts w:hint="eastAsia" w:ascii="宋体" w:hAnsi="宋体" w:eastAsia="宋体" w:cs="宋体"/>
                <w:sz w:val="24"/>
              </w:rPr>
            </w:pPr>
          </w:p>
        </w:tc>
        <w:tc>
          <w:tcPr>
            <w:tcW w:w="1071" w:type="pct"/>
            <w:noWrap w:val="0"/>
            <w:vAlign w:val="top"/>
          </w:tcPr>
          <w:p w14:paraId="4AE64806">
            <w:pPr>
              <w:spacing w:line="360" w:lineRule="auto"/>
              <w:rPr>
                <w:rFonts w:hint="eastAsia" w:ascii="宋体" w:hAnsi="宋体" w:eastAsia="宋体" w:cs="宋体"/>
                <w:sz w:val="24"/>
              </w:rPr>
            </w:pPr>
          </w:p>
        </w:tc>
        <w:tc>
          <w:tcPr>
            <w:tcW w:w="1342" w:type="pct"/>
            <w:noWrap w:val="0"/>
            <w:vAlign w:val="top"/>
          </w:tcPr>
          <w:p w14:paraId="0D3BE75E">
            <w:pPr>
              <w:spacing w:line="360" w:lineRule="auto"/>
              <w:rPr>
                <w:rFonts w:hint="eastAsia" w:ascii="宋体" w:hAnsi="宋体" w:eastAsia="宋体" w:cs="宋体"/>
                <w:sz w:val="24"/>
              </w:rPr>
            </w:pPr>
          </w:p>
        </w:tc>
      </w:tr>
    </w:tbl>
    <w:p w14:paraId="599B1591">
      <w:pPr>
        <w:spacing w:line="400" w:lineRule="exact"/>
        <w:rPr>
          <w:rFonts w:hAnsi="宋体"/>
          <w:sz w:val="24"/>
        </w:rPr>
      </w:pPr>
    </w:p>
    <w:p w14:paraId="5EC74BF0">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w:t>
      </w:r>
    </w:p>
    <w:p w14:paraId="62B0F30F">
      <w:pPr>
        <w:spacing w:line="360" w:lineRule="auto"/>
        <w:rPr>
          <w:rFonts w:hint="default" w:ascii="Times New Roman" w:hAnsi="Times New Roman" w:eastAsia="宋体" w:cs="Times New Roman"/>
          <w:sz w:val="24"/>
        </w:rPr>
      </w:pPr>
      <w:bookmarkStart w:id="64" w:name="_Toc491724579"/>
      <w:r>
        <w:rPr>
          <w:rFonts w:hint="default" w:ascii="Times New Roman" w:hAnsi="Times New Roman" w:eastAsia="宋体" w:cs="Times New Roman"/>
          <w:sz w:val="24"/>
        </w:rPr>
        <w:t>1、供应商应按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w:t>
      </w:r>
      <w:r>
        <w:rPr>
          <w:rFonts w:hint="default" w:ascii="Times New Roman" w:hAnsi="Times New Roman" w:eastAsia="宋体" w:cs="Times New Roman"/>
          <w:b/>
          <w:bCs/>
          <w:sz w:val="24"/>
        </w:rPr>
        <w:t>第</w:t>
      </w:r>
      <w:r>
        <w:rPr>
          <w:rFonts w:hint="eastAsia" w:ascii="Times New Roman" w:hAnsi="Times New Roman" w:eastAsia="宋体" w:cs="Times New Roman"/>
          <w:b/>
          <w:bCs/>
          <w:sz w:val="24"/>
          <w:lang w:val="en-US" w:eastAsia="zh-CN"/>
        </w:rPr>
        <w:t>三</w:t>
      </w:r>
      <w:r>
        <w:rPr>
          <w:rFonts w:hint="default" w:ascii="Times New Roman" w:hAnsi="Times New Roman" w:eastAsia="宋体" w:cs="Times New Roman"/>
          <w:b/>
          <w:bCs/>
          <w:sz w:val="24"/>
        </w:rPr>
        <w:t>章</w:t>
      </w:r>
      <w:r>
        <w:rPr>
          <w:rFonts w:hint="default" w:ascii="Times New Roman" w:hAnsi="Times New Roman" w:eastAsia="宋体" w:cs="Times New Roman"/>
          <w:sz w:val="24"/>
        </w:rPr>
        <w:t>的要求进行逐条应答。</w:t>
      </w:r>
      <w:bookmarkEnd w:id="64"/>
    </w:p>
    <w:p w14:paraId="7FFE03EE">
      <w:pPr>
        <w:spacing w:line="360" w:lineRule="auto"/>
        <w:rPr>
          <w:rFonts w:hint="default" w:ascii="Times New Roman" w:hAnsi="Times New Roman" w:eastAsia="宋体" w:cs="Times New Roman"/>
          <w:sz w:val="24"/>
        </w:rPr>
      </w:pPr>
      <w:bookmarkStart w:id="65" w:name="_Toc491724580"/>
      <w:r>
        <w:rPr>
          <w:rFonts w:hint="default" w:ascii="Times New Roman" w:hAnsi="Times New Roman" w:eastAsia="宋体" w:cs="Times New Roman"/>
          <w:sz w:val="24"/>
        </w:rPr>
        <w:t>2</w:t>
      </w:r>
      <w:bookmarkEnd w:id="65"/>
      <w:r>
        <w:rPr>
          <w:rFonts w:hint="default" w:ascii="Times New Roman" w:hAnsi="Times New Roman" w:eastAsia="宋体" w:cs="Times New Roman"/>
          <w:sz w:val="24"/>
        </w:rPr>
        <w:t>、偏离部分应明确作出偏离描述。</w:t>
      </w:r>
    </w:p>
    <w:p w14:paraId="72CFC781">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3</w:t>
      </w:r>
      <w:r>
        <w:rPr>
          <w:rFonts w:hint="default" w:ascii="Times New Roman" w:hAnsi="Times New Roman" w:eastAsia="宋体" w:cs="Times New Roman"/>
          <w:sz w:val="24"/>
        </w:rPr>
        <w:t>、供应商必须据实填写，不得虚假填写，否则将取消其</w:t>
      </w:r>
      <w:r>
        <w:rPr>
          <w:rFonts w:hint="eastAsia" w:ascii="Times New Roman" w:hAnsi="Times New Roman" w:eastAsia="宋体" w:cs="Times New Roman"/>
          <w:sz w:val="24"/>
          <w:lang w:val="en-US" w:eastAsia="zh-CN"/>
        </w:rPr>
        <w:t>比选</w:t>
      </w:r>
      <w:r>
        <w:rPr>
          <w:rFonts w:hint="default" w:ascii="Times New Roman" w:hAnsi="Times New Roman" w:eastAsia="宋体" w:cs="Times New Roman"/>
          <w:sz w:val="24"/>
        </w:rPr>
        <w:t>或成交资格。</w:t>
      </w:r>
    </w:p>
    <w:p w14:paraId="3DE994F3">
      <w:pPr>
        <w:spacing w:line="400" w:lineRule="exact"/>
        <w:ind w:firstLine="420" w:firstLineChars="175"/>
        <w:rPr>
          <w:rFonts w:hint="default" w:ascii="Times New Roman" w:hAnsi="Times New Roman" w:eastAsia="宋体" w:cs="Times New Roman"/>
          <w:sz w:val="24"/>
        </w:rPr>
      </w:pPr>
    </w:p>
    <w:p w14:paraId="335E1123">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1C0DE448">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法定代表人（单位负责人）或授权代表（签字或加盖个人名章）：XXXX。</w:t>
      </w:r>
    </w:p>
    <w:p w14:paraId="69DF63F8">
      <w:pPr>
        <w:spacing w:line="400" w:lineRule="exact"/>
        <w:rPr>
          <w:rFonts w:hint="default" w:ascii="Times New Roman" w:hAnsi="Times New Roman" w:eastAsia="宋体" w:cs="Times New Roman"/>
          <w:bCs/>
          <w:sz w:val="24"/>
        </w:rPr>
      </w:pPr>
      <w:r>
        <w:rPr>
          <w:rFonts w:hint="default" w:ascii="Times New Roman" w:hAnsi="Times New Roman" w:eastAsia="宋体" w:cs="Times New Roman"/>
          <w:sz w:val="24"/>
        </w:rPr>
        <w:t>日期：XXXX。</w:t>
      </w:r>
    </w:p>
    <w:p w14:paraId="3AA65141">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w:t>
      </w:r>
    </w:p>
    <w:p w14:paraId="7D44D6C7">
      <w:pPr>
        <w:rPr>
          <w:rFonts w:hint="eastAsia" w:ascii="宋体" w:hAnsi="宋体" w:eastAsia="宋体" w:cs="宋体"/>
          <w:b/>
          <w:bCs/>
          <w:sz w:val="24"/>
          <w:lang w:val="en-US" w:eastAsia="zh-CN"/>
        </w:rPr>
      </w:pPr>
      <w:bookmarkStart w:id="66" w:name="_Toc217446087"/>
      <w:bookmarkStart w:id="67" w:name="_Toc496089848"/>
      <w:r>
        <w:rPr>
          <w:rFonts w:hint="eastAsia" w:ascii="宋体" w:hAnsi="宋体" w:eastAsia="宋体" w:cs="宋体"/>
          <w:b/>
          <w:bCs/>
          <w:sz w:val="24"/>
          <w:lang w:val="en-US" w:eastAsia="zh-CN"/>
        </w:rPr>
        <w:br w:type="page"/>
      </w:r>
    </w:p>
    <w:p w14:paraId="5AF2A61E">
      <w:pPr>
        <w:spacing w:before="120"/>
        <w:jc w:val="center"/>
        <w:outlineLvl w:val="2"/>
        <w:rPr>
          <w:rFonts w:hint="eastAsia" w:ascii="宋体" w:hAnsi="宋体" w:eastAsia="宋体" w:cs="宋体"/>
          <w:b/>
          <w:bCs/>
          <w:sz w:val="24"/>
        </w:rPr>
      </w:pPr>
      <w:r>
        <w:rPr>
          <w:rFonts w:hint="eastAsia" w:ascii="宋体" w:hAnsi="宋体" w:eastAsia="宋体" w:cs="宋体"/>
          <w:b/>
          <w:bCs/>
          <w:sz w:val="24"/>
          <w:lang w:val="en-US" w:eastAsia="zh-CN"/>
        </w:rPr>
        <w:t>12</w:t>
      </w:r>
      <w:r>
        <w:rPr>
          <w:rFonts w:hint="eastAsia" w:ascii="宋体" w:hAnsi="宋体" w:eastAsia="宋体" w:cs="宋体"/>
          <w:b/>
          <w:bCs/>
          <w:sz w:val="24"/>
        </w:rPr>
        <w:t>.</w:t>
      </w:r>
      <w:bookmarkEnd w:id="66"/>
      <w:bookmarkEnd w:id="67"/>
      <w:r>
        <w:rPr>
          <w:rFonts w:hint="eastAsia" w:ascii="宋体" w:hAnsi="宋体" w:eastAsia="宋体" w:cs="宋体"/>
          <w:b/>
          <w:bCs/>
          <w:sz w:val="24"/>
        </w:rPr>
        <w:t>商务应答表</w:t>
      </w:r>
    </w:p>
    <w:p w14:paraId="4C470865">
      <w:pPr>
        <w:jc w:val="center"/>
        <w:rPr>
          <w:rFonts w:hAnsi="宋体"/>
          <w:sz w:val="24"/>
        </w:rPr>
      </w:pP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7"/>
        <w:gridCol w:w="3234"/>
        <w:gridCol w:w="3161"/>
        <w:gridCol w:w="1736"/>
      </w:tblGrid>
      <w:tr w14:paraId="4683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599" w:type="pct"/>
            <w:noWrap w:val="0"/>
            <w:vAlign w:val="center"/>
          </w:tcPr>
          <w:p w14:paraId="49617E4F">
            <w:pPr>
              <w:rPr>
                <w:rFonts w:hint="eastAsia" w:ascii="宋体" w:hAnsi="宋体" w:eastAsia="宋体" w:cs="宋体"/>
                <w:b/>
                <w:bCs/>
                <w:sz w:val="24"/>
              </w:rPr>
            </w:pPr>
            <w:r>
              <w:rPr>
                <w:rFonts w:hint="eastAsia" w:ascii="宋体" w:hAnsi="宋体" w:eastAsia="宋体" w:cs="宋体"/>
                <w:b/>
                <w:bCs/>
                <w:sz w:val="24"/>
              </w:rPr>
              <w:t>序号</w:t>
            </w:r>
          </w:p>
        </w:tc>
        <w:tc>
          <w:tcPr>
            <w:tcW w:w="1749" w:type="pct"/>
            <w:noWrap w:val="0"/>
            <w:vAlign w:val="center"/>
          </w:tcPr>
          <w:p w14:paraId="0369C9FC">
            <w:pPr>
              <w:ind w:firstLine="99" w:firstLineChars="41"/>
              <w:jc w:val="center"/>
              <w:rPr>
                <w:rFonts w:hint="eastAsia" w:ascii="宋体" w:hAnsi="宋体" w:eastAsia="宋体" w:cs="宋体"/>
                <w:b/>
                <w:bCs/>
                <w:sz w:val="24"/>
              </w:rPr>
            </w:pPr>
            <w:r>
              <w:rPr>
                <w:rFonts w:hint="eastAsia" w:ascii="宋体" w:hAnsi="宋体" w:eastAsia="宋体" w:cs="宋体"/>
                <w:b/>
                <w:bCs/>
                <w:sz w:val="24"/>
                <w:lang w:eastAsia="zh-CN"/>
              </w:rPr>
              <w:t>比选</w:t>
            </w:r>
            <w:r>
              <w:rPr>
                <w:rFonts w:hint="eastAsia" w:ascii="宋体" w:hAnsi="宋体" w:eastAsia="宋体" w:cs="宋体"/>
                <w:b/>
                <w:bCs/>
                <w:sz w:val="24"/>
              </w:rPr>
              <w:t>文件商务条款</w:t>
            </w:r>
          </w:p>
        </w:tc>
        <w:tc>
          <w:tcPr>
            <w:tcW w:w="1710" w:type="pct"/>
            <w:noWrap w:val="0"/>
            <w:vAlign w:val="center"/>
          </w:tcPr>
          <w:p w14:paraId="2BFB1F12">
            <w:pPr>
              <w:ind w:firstLine="99" w:firstLineChars="41"/>
              <w:jc w:val="center"/>
              <w:rPr>
                <w:rFonts w:hint="eastAsia" w:ascii="宋体" w:hAnsi="宋体" w:eastAsia="宋体" w:cs="宋体"/>
                <w:b/>
                <w:bCs/>
                <w:sz w:val="24"/>
              </w:rPr>
            </w:pPr>
            <w:r>
              <w:rPr>
                <w:rFonts w:hint="eastAsia" w:ascii="宋体" w:hAnsi="宋体" w:eastAsia="宋体" w:cs="宋体"/>
                <w:b/>
                <w:bCs/>
                <w:sz w:val="24"/>
                <w:lang w:eastAsia="zh-CN"/>
              </w:rPr>
              <w:t>比选</w:t>
            </w:r>
            <w:r>
              <w:rPr>
                <w:rFonts w:hint="eastAsia" w:ascii="宋体" w:hAnsi="宋体" w:eastAsia="宋体" w:cs="宋体"/>
                <w:b/>
                <w:bCs/>
                <w:sz w:val="24"/>
              </w:rPr>
              <w:t>响应文件应答</w:t>
            </w:r>
          </w:p>
        </w:tc>
        <w:tc>
          <w:tcPr>
            <w:tcW w:w="939" w:type="pct"/>
            <w:noWrap w:val="0"/>
            <w:vAlign w:val="center"/>
          </w:tcPr>
          <w:p w14:paraId="1C739700">
            <w:pPr>
              <w:ind w:firstLine="99" w:firstLineChars="41"/>
              <w:jc w:val="center"/>
              <w:rPr>
                <w:rFonts w:hint="eastAsia" w:ascii="宋体" w:hAnsi="宋体" w:eastAsia="宋体" w:cs="宋体"/>
                <w:b/>
                <w:bCs/>
                <w:sz w:val="24"/>
              </w:rPr>
            </w:pPr>
            <w:r>
              <w:rPr>
                <w:rFonts w:hint="eastAsia" w:ascii="宋体" w:hAnsi="宋体" w:eastAsia="宋体" w:cs="宋体"/>
                <w:b/>
                <w:bCs/>
                <w:sz w:val="24"/>
              </w:rPr>
              <w:t>响应/偏离</w:t>
            </w:r>
          </w:p>
        </w:tc>
      </w:tr>
      <w:tr w14:paraId="6A3E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2451C6AD">
            <w:pPr>
              <w:rPr>
                <w:rFonts w:hAnsi="宋体"/>
                <w:sz w:val="24"/>
              </w:rPr>
            </w:pPr>
          </w:p>
        </w:tc>
        <w:tc>
          <w:tcPr>
            <w:tcW w:w="1749" w:type="pct"/>
            <w:noWrap w:val="0"/>
            <w:vAlign w:val="center"/>
          </w:tcPr>
          <w:p w14:paraId="4A787DDE">
            <w:pPr>
              <w:rPr>
                <w:rFonts w:hAnsi="宋体"/>
                <w:sz w:val="24"/>
              </w:rPr>
            </w:pPr>
          </w:p>
        </w:tc>
        <w:tc>
          <w:tcPr>
            <w:tcW w:w="1710" w:type="pct"/>
            <w:noWrap w:val="0"/>
            <w:vAlign w:val="center"/>
          </w:tcPr>
          <w:p w14:paraId="07313C0E">
            <w:pPr>
              <w:rPr>
                <w:rFonts w:hAnsi="宋体"/>
                <w:sz w:val="24"/>
              </w:rPr>
            </w:pPr>
          </w:p>
        </w:tc>
        <w:tc>
          <w:tcPr>
            <w:tcW w:w="939" w:type="pct"/>
            <w:noWrap w:val="0"/>
            <w:vAlign w:val="center"/>
          </w:tcPr>
          <w:p w14:paraId="7D83E42E">
            <w:pPr>
              <w:rPr>
                <w:rFonts w:hAnsi="宋体"/>
                <w:sz w:val="24"/>
              </w:rPr>
            </w:pPr>
          </w:p>
        </w:tc>
      </w:tr>
      <w:tr w14:paraId="2BBC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032BF162">
            <w:pPr>
              <w:rPr>
                <w:rFonts w:hAnsi="宋体"/>
                <w:sz w:val="24"/>
              </w:rPr>
            </w:pPr>
          </w:p>
        </w:tc>
        <w:tc>
          <w:tcPr>
            <w:tcW w:w="1749" w:type="pct"/>
            <w:noWrap w:val="0"/>
            <w:vAlign w:val="center"/>
          </w:tcPr>
          <w:p w14:paraId="53F11A00">
            <w:pPr>
              <w:rPr>
                <w:rFonts w:hAnsi="宋体"/>
                <w:sz w:val="24"/>
              </w:rPr>
            </w:pPr>
          </w:p>
        </w:tc>
        <w:tc>
          <w:tcPr>
            <w:tcW w:w="1710" w:type="pct"/>
            <w:noWrap w:val="0"/>
            <w:vAlign w:val="center"/>
          </w:tcPr>
          <w:p w14:paraId="20112F91">
            <w:pPr>
              <w:rPr>
                <w:rFonts w:hAnsi="宋体"/>
                <w:sz w:val="24"/>
              </w:rPr>
            </w:pPr>
          </w:p>
        </w:tc>
        <w:tc>
          <w:tcPr>
            <w:tcW w:w="939" w:type="pct"/>
            <w:noWrap w:val="0"/>
            <w:vAlign w:val="center"/>
          </w:tcPr>
          <w:p w14:paraId="7C2234CF">
            <w:pPr>
              <w:rPr>
                <w:rFonts w:hAnsi="宋体"/>
                <w:sz w:val="24"/>
              </w:rPr>
            </w:pPr>
          </w:p>
        </w:tc>
      </w:tr>
      <w:tr w14:paraId="0789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253F5D59">
            <w:pPr>
              <w:rPr>
                <w:rFonts w:hAnsi="宋体"/>
                <w:sz w:val="24"/>
              </w:rPr>
            </w:pPr>
          </w:p>
        </w:tc>
        <w:tc>
          <w:tcPr>
            <w:tcW w:w="1749" w:type="pct"/>
            <w:noWrap w:val="0"/>
            <w:vAlign w:val="center"/>
          </w:tcPr>
          <w:p w14:paraId="34B6C201">
            <w:pPr>
              <w:rPr>
                <w:rFonts w:hAnsi="宋体"/>
                <w:sz w:val="24"/>
              </w:rPr>
            </w:pPr>
          </w:p>
        </w:tc>
        <w:tc>
          <w:tcPr>
            <w:tcW w:w="1710" w:type="pct"/>
            <w:noWrap w:val="0"/>
            <w:vAlign w:val="center"/>
          </w:tcPr>
          <w:p w14:paraId="13566937">
            <w:pPr>
              <w:rPr>
                <w:rFonts w:hAnsi="宋体"/>
                <w:sz w:val="24"/>
              </w:rPr>
            </w:pPr>
          </w:p>
        </w:tc>
        <w:tc>
          <w:tcPr>
            <w:tcW w:w="939" w:type="pct"/>
            <w:noWrap w:val="0"/>
            <w:vAlign w:val="center"/>
          </w:tcPr>
          <w:p w14:paraId="4BC72339">
            <w:pPr>
              <w:rPr>
                <w:rFonts w:hAnsi="宋体"/>
                <w:sz w:val="24"/>
              </w:rPr>
            </w:pPr>
          </w:p>
        </w:tc>
      </w:tr>
      <w:tr w14:paraId="520A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422AC449">
            <w:pPr>
              <w:rPr>
                <w:rFonts w:hAnsi="宋体"/>
                <w:sz w:val="24"/>
              </w:rPr>
            </w:pPr>
          </w:p>
        </w:tc>
        <w:tc>
          <w:tcPr>
            <w:tcW w:w="1749" w:type="pct"/>
            <w:noWrap w:val="0"/>
            <w:vAlign w:val="center"/>
          </w:tcPr>
          <w:p w14:paraId="71EB420B">
            <w:pPr>
              <w:rPr>
                <w:rFonts w:hAnsi="宋体"/>
                <w:sz w:val="24"/>
              </w:rPr>
            </w:pPr>
          </w:p>
        </w:tc>
        <w:tc>
          <w:tcPr>
            <w:tcW w:w="1710" w:type="pct"/>
            <w:noWrap w:val="0"/>
            <w:vAlign w:val="center"/>
          </w:tcPr>
          <w:p w14:paraId="3A442B72">
            <w:pPr>
              <w:rPr>
                <w:rFonts w:hAnsi="宋体"/>
                <w:sz w:val="24"/>
              </w:rPr>
            </w:pPr>
          </w:p>
        </w:tc>
        <w:tc>
          <w:tcPr>
            <w:tcW w:w="939" w:type="pct"/>
            <w:noWrap w:val="0"/>
            <w:vAlign w:val="center"/>
          </w:tcPr>
          <w:p w14:paraId="38FECD04">
            <w:pPr>
              <w:rPr>
                <w:rFonts w:hAnsi="宋体"/>
                <w:sz w:val="24"/>
              </w:rPr>
            </w:pPr>
          </w:p>
        </w:tc>
      </w:tr>
      <w:tr w14:paraId="1A80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2" w:hRule="atLeast"/>
          <w:jc w:val="center"/>
        </w:trPr>
        <w:tc>
          <w:tcPr>
            <w:tcW w:w="599" w:type="pct"/>
            <w:noWrap w:val="0"/>
            <w:vAlign w:val="center"/>
          </w:tcPr>
          <w:p w14:paraId="5BA3E2AD">
            <w:pPr>
              <w:rPr>
                <w:rFonts w:hAnsi="宋体"/>
                <w:sz w:val="24"/>
              </w:rPr>
            </w:pPr>
          </w:p>
        </w:tc>
        <w:tc>
          <w:tcPr>
            <w:tcW w:w="1749" w:type="pct"/>
            <w:noWrap w:val="0"/>
            <w:vAlign w:val="center"/>
          </w:tcPr>
          <w:p w14:paraId="236DADD7">
            <w:pPr>
              <w:rPr>
                <w:rFonts w:hAnsi="宋体"/>
                <w:sz w:val="24"/>
              </w:rPr>
            </w:pPr>
          </w:p>
        </w:tc>
        <w:tc>
          <w:tcPr>
            <w:tcW w:w="1710" w:type="pct"/>
            <w:noWrap w:val="0"/>
            <w:vAlign w:val="center"/>
          </w:tcPr>
          <w:p w14:paraId="368E9ACB">
            <w:pPr>
              <w:rPr>
                <w:rFonts w:hAnsi="宋体"/>
                <w:sz w:val="24"/>
              </w:rPr>
            </w:pPr>
          </w:p>
        </w:tc>
        <w:tc>
          <w:tcPr>
            <w:tcW w:w="939" w:type="pct"/>
            <w:noWrap w:val="0"/>
            <w:vAlign w:val="center"/>
          </w:tcPr>
          <w:p w14:paraId="72A0985F">
            <w:pPr>
              <w:rPr>
                <w:rFonts w:hAnsi="宋体"/>
                <w:sz w:val="24"/>
              </w:rPr>
            </w:pPr>
          </w:p>
        </w:tc>
      </w:tr>
      <w:tr w14:paraId="5456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43A5B281">
            <w:pPr>
              <w:rPr>
                <w:rFonts w:hAnsi="宋体"/>
                <w:sz w:val="24"/>
              </w:rPr>
            </w:pPr>
          </w:p>
        </w:tc>
        <w:tc>
          <w:tcPr>
            <w:tcW w:w="1749" w:type="pct"/>
            <w:noWrap w:val="0"/>
            <w:vAlign w:val="center"/>
          </w:tcPr>
          <w:p w14:paraId="45B2C585">
            <w:pPr>
              <w:rPr>
                <w:rFonts w:hAnsi="宋体"/>
                <w:sz w:val="24"/>
              </w:rPr>
            </w:pPr>
          </w:p>
        </w:tc>
        <w:tc>
          <w:tcPr>
            <w:tcW w:w="1710" w:type="pct"/>
            <w:noWrap w:val="0"/>
            <w:vAlign w:val="center"/>
          </w:tcPr>
          <w:p w14:paraId="54EA8171">
            <w:pPr>
              <w:rPr>
                <w:rFonts w:hAnsi="宋体"/>
                <w:sz w:val="24"/>
              </w:rPr>
            </w:pPr>
          </w:p>
        </w:tc>
        <w:tc>
          <w:tcPr>
            <w:tcW w:w="939" w:type="pct"/>
            <w:noWrap w:val="0"/>
            <w:vAlign w:val="center"/>
          </w:tcPr>
          <w:p w14:paraId="61DB0BE0">
            <w:pPr>
              <w:rPr>
                <w:rFonts w:hAnsi="宋体"/>
                <w:sz w:val="24"/>
              </w:rPr>
            </w:pPr>
          </w:p>
        </w:tc>
      </w:tr>
      <w:tr w14:paraId="41C6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6353F059">
            <w:pPr>
              <w:rPr>
                <w:rFonts w:hAnsi="宋体"/>
                <w:sz w:val="24"/>
              </w:rPr>
            </w:pPr>
          </w:p>
        </w:tc>
        <w:tc>
          <w:tcPr>
            <w:tcW w:w="1749" w:type="pct"/>
            <w:noWrap w:val="0"/>
            <w:vAlign w:val="center"/>
          </w:tcPr>
          <w:p w14:paraId="677E315C">
            <w:pPr>
              <w:rPr>
                <w:rFonts w:hAnsi="宋体"/>
                <w:sz w:val="24"/>
              </w:rPr>
            </w:pPr>
          </w:p>
        </w:tc>
        <w:tc>
          <w:tcPr>
            <w:tcW w:w="1710" w:type="pct"/>
            <w:noWrap w:val="0"/>
            <w:vAlign w:val="center"/>
          </w:tcPr>
          <w:p w14:paraId="383E1883">
            <w:pPr>
              <w:rPr>
                <w:rFonts w:hAnsi="宋体"/>
                <w:sz w:val="24"/>
              </w:rPr>
            </w:pPr>
          </w:p>
        </w:tc>
        <w:tc>
          <w:tcPr>
            <w:tcW w:w="939" w:type="pct"/>
            <w:noWrap w:val="0"/>
            <w:vAlign w:val="center"/>
          </w:tcPr>
          <w:p w14:paraId="6ED3B35C">
            <w:pPr>
              <w:rPr>
                <w:rFonts w:hAnsi="宋体"/>
                <w:sz w:val="24"/>
              </w:rPr>
            </w:pPr>
          </w:p>
        </w:tc>
      </w:tr>
      <w:tr w14:paraId="30F8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397A9AB6">
            <w:pPr>
              <w:rPr>
                <w:rFonts w:hAnsi="宋体"/>
                <w:sz w:val="24"/>
              </w:rPr>
            </w:pPr>
          </w:p>
        </w:tc>
        <w:tc>
          <w:tcPr>
            <w:tcW w:w="1749" w:type="pct"/>
            <w:noWrap w:val="0"/>
            <w:vAlign w:val="center"/>
          </w:tcPr>
          <w:p w14:paraId="4228D9F5">
            <w:pPr>
              <w:rPr>
                <w:rFonts w:hAnsi="宋体"/>
                <w:sz w:val="24"/>
              </w:rPr>
            </w:pPr>
          </w:p>
        </w:tc>
        <w:tc>
          <w:tcPr>
            <w:tcW w:w="1710" w:type="pct"/>
            <w:noWrap w:val="0"/>
            <w:vAlign w:val="center"/>
          </w:tcPr>
          <w:p w14:paraId="261A3554">
            <w:pPr>
              <w:rPr>
                <w:rFonts w:hAnsi="宋体"/>
                <w:sz w:val="24"/>
              </w:rPr>
            </w:pPr>
          </w:p>
        </w:tc>
        <w:tc>
          <w:tcPr>
            <w:tcW w:w="939" w:type="pct"/>
            <w:noWrap w:val="0"/>
            <w:vAlign w:val="center"/>
          </w:tcPr>
          <w:p w14:paraId="3F711609">
            <w:pPr>
              <w:rPr>
                <w:rFonts w:hAnsi="宋体"/>
                <w:sz w:val="24"/>
              </w:rPr>
            </w:pPr>
          </w:p>
        </w:tc>
      </w:tr>
      <w:tr w14:paraId="5E7B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13B4E648">
            <w:pPr>
              <w:rPr>
                <w:rFonts w:hAnsi="宋体"/>
                <w:sz w:val="24"/>
              </w:rPr>
            </w:pPr>
          </w:p>
        </w:tc>
        <w:tc>
          <w:tcPr>
            <w:tcW w:w="1749" w:type="pct"/>
            <w:noWrap w:val="0"/>
            <w:vAlign w:val="center"/>
          </w:tcPr>
          <w:p w14:paraId="379C9BBE">
            <w:pPr>
              <w:rPr>
                <w:rFonts w:hAnsi="宋体"/>
                <w:sz w:val="24"/>
              </w:rPr>
            </w:pPr>
          </w:p>
        </w:tc>
        <w:tc>
          <w:tcPr>
            <w:tcW w:w="1710" w:type="pct"/>
            <w:noWrap w:val="0"/>
            <w:vAlign w:val="center"/>
          </w:tcPr>
          <w:p w14:paraId="781212F5">
            <w:pPr>
              <w:rPr>
                <w:rFonts w:hAnsi="宋体"/>
                <w:sz w:val="24"/>
              </w:rPr>
            </w:pPr>
          </w:p>
        </w:tc>
        <w:tc>
          <w:tcPr>
            <w:tcW w:w="939" w:type="pct"/>
            <w:noWrap w:val="0"/>
            <w:vAlign w:val="center"/>
          </w:tcPr>
          <w:p w14:paraId="455001CE">
            <w:pPr>
              <w:rPr>
                <w:rFonts w:hAnsi="宋体"/>
                <w:sz w:val="24"/>
              </w:rPr>
            </w:pPr>
          </w:p>
        </w:tc>
      </w:tr>
      <w:tr w14:paraId="38AA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99" w:type="pct"/>
            <w:noWrap w:val="0"/>
            <w:vAlign w:val="center"/>
          </w:tcPr>
          <w:p w14:paraId="60AA9881">
            <w:pPr>
              <w:rPr>
                <w:rFonts w:hAnsi="宋体"/>
                <w:sz w:val="24"/>
              </w:rPr>
            </w:pPr>
          </w:p>
        </w:tc>
        <w:tc>
          <w:tcPr>
            <w:tcW w:w="1749" w:type="pct"/>
            <w:noWrap w:val="0"/>
            <w:vAlign w:val="center"/>
          </w:tcPr>
          <w:p w14:paraId="408483AE">
            <w:pPr>
              <w:rPr>
                <w:rFonts w:hAnsi="宋体"/>
                <w:sz w:val="24"/>
              </w:rPr>
            </w:pPr>
          </w:p>
        </w:tc>
        <w:tc>
          <w:tcPr>
            <w:tcW w:w="1710" w:type="pct"/>
            <w:noWrap w:val="0"/>
            <w:vAlign w:val="center"/>
          </w:tcPr>
          <w:p w14:paraId="59F93494">
            <w:pPr>
              <w:rPr>
                <w:rFonts w:hAnsi="宋体"/>
                <w:sz w:val="24"/>
              </w:rPr>
            </w:pPr>
          </w:p>
        </w:tc>
        <w:tc>
          <w:tcPr>
            <w:tcW w:w="939" w:type="pct"/>
            <w:noWrap w:val="0"/>
            <w:vAlign w:val="center"/>
          </w:tcPr>
          <w:p w14:paraId="5A9877F8">
            <w:pPr>
              <w:rPr>
                <w:rFonts w:hAnsi="宋体"/>
                <w:sz w:val="24"/>
              </w:rPr>
            </w:pPr>
          </w:p>
        </w:tc>
      </w:tr>
    </w:tbl>
    <w:p w14:paraId="7B4F5F52">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w:t>
      </w:r>
    </w:p>
    <w:p w14:paraId="1DD30125">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1. 供应商应按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w:t>
      </w:r>
      <w:r>
        <w:rPr>
          <w:rFonts w:hint="default" w:ascii="Times New Roman" w:hAnsi="Times New Roman" w:eastAsia="宋体" w:cs="Times New Roman"/>
          <w:b/>
          <w:bCs/>
          <w:sz w:val="24"/>
        </w:rPr>
        <w:t>第</w:t>
      </w:r>
      <w:r>
        <w:rPr>
          <w:rFonts w:hint="default" w:ascii="Times New Roman" w:hAnsi="Times New Roman" w:eastAsia="宋体" w:cs="Times New Roman"/>
          <w:b/>
          <w:bCs/>
          <w:sz w:val="24"/>
          <w:lang w:val="en-US" w:eastAsia="zh-CN"/>
        </w:rPr>
        <w:t>三</w:t>
      </w:r>
      <w:r>
        <w:rPr>
          <w:rFonts w:hint="default" w:ascii="Times New Roman" w:hAnsi="Times New Roman" w:eastAsia="宋体" w:cs="Times New Roman"/>
          <w:b/>
          <w:bCs/>
          <w:sz w:val="24"/>
        </w:rPr>
        <w:t>章</w:t>
      </w:r>
      <w:r>
        <w:rPr>
          <w:rFonts w:hint="default" w:ascii="Times New Roman" w:hAnsi="Times New Roman" w:eastAsia="宋体" w:cs="Times New Roman"/>
          <w:sz w:val="24"/>
        </w:rPr>
        <w:t>要求将相应商务要求列入此表并逐条应答。</w:t>
      </w:r>
    </w:p>
    <w:p w14:paraId="3EC61672">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2．供应商必须据实填写，不得虚假填写，否则将取消其成交资格。</w:t>
      </w:r>
    </w:p>
    <w:p w14:paraId="5910BA6C">
      <w:pPr>
        <w:spacing w:before="120" w:after="120"/>
        <w:rPr>
          <w:rFonts w:hint="default" w:ascii="Times New Roman" w:hAnsi="Times New Roman" w:eastAsia="宋体" w:cs="Times New Roman"/>
          <w:sz w:val="24"/>
        </w:rPr>
      </w:pPr>
    </w:p>
    <w:p w14:paraId="073BF8EE">
      <w:pPr>
        <w:spacing w:before="120" w:after="120"/>
        <w:rPr>
          <w:rFonts w:hint="default" w:ascii="Times New Roman" w:hAnsi="Times New Roman" w:eastAsia="宋体" w:cs="Times New Roman"/>
          <w:sz w:val="24"/>
        </w:rPr>
      </w:pPr>
    </w:p>
    <w:p w14:paraId="0F3FC366">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2C68AA93">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法定代表人（单位负责人）或授权代表（签字或加盖个人名章）：XXXX。</w:t>
      </w:r>
    </w:p>
    <w:p w14:paraId="595C60FB">
      <w:pPr>
        <w:spacing w:line="360" w:lineRule="auto"/>
        <w:rPr>
          <w:rFonts w:hint="default" w:ascii="Times New Roman" w:hAnsi="Times New Roman" w:eastAsia="宋体" w:cs="Times New Roman"/>
          <w:bCs/>
          <w:sz w:val="24"/>
        </w:rPr>
      </w:pPr>
      <w:r>
        <w:rPr>
          <w:rFonts w:hint="default" w:ascii="Times New Roman" w:hAnsi="Times New Roman" w:eastAsia="宋体" w:cs="Times New Roman"/>
          <w:sz w:val="24"/>
        </w:rPr>
        <w:t>日期：XXXX。</w:t>
      </w:r>
    </w:p>
    <w:p w14:paraId="113BD415">
      <w:pPr>
        <w:pStyle w:val="5"/>
        <w:spacing w:line="400" w:lineRule="exact"/>
        <w:ind w:firstLine="482" w:firstLineChars="200"/>
        <w:jc w:val="center"/>
        <w:rPr>
          <w:rFonts w:hint="eastAsia" w:ascii="宋体"/>
          <w:sz w:val="24"/>
        </w:rPr>
      </w:pPr>
      <w:bookmarkStart w:id="68" w:name="_Toc496089850"/>
      <w:bookmarkStart w:id="69" w:name="_Toc217446091"/>
      <w:r>
        <w:rPr>
          <w:rFonts w:hint="eastAsia" w:ascii="宋体"/>
          <w:sz w:val="24"/>
        </w:rPr>
        <w:t>1</w:t>
      </w:r>
      <w:r>
        <w:rPr>
          <w:rFonts w:hint="eastAsia" w:ascii="宋体"/>
          <w:sz w:val="24"/>
          <w:lang w:val="en-US" w:eastAsia="zh-CN"/>
        </w:rPr>
        <w:t>3</w:t>
      </w:r>
      <w:r>
        <w:rPr>
          <w:rFonts w:hint="eastAsia" w:ascii="宋体"/>
          <w:sz w:val="24"/>
        </w:rPr>
        <w:t>.供应商投入本项目管理、技术、服务人员情况表</w:t>
      </w:r>
      <w:bookmarkEnd w:id="68"/>
      <w:bookmarkEnd w:id="69"/>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984"/>
        <w:gridCol w:w="984"/>
        <w:gridCol w:w="984"/>
        <w:gridCol w:w="986"/>
        <w:gridCol w:w="1039"/>
        <w:gridCol w:w="1171"/>
        <w:gridCol w:w="1032"/>
        <w:gridCol w:w="897"/>
      </w:tblGrid>
      <w:tr w14:paraId="1865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0" w:hRule="atLeast"/>
          <w:jc w:val="center"/>
        </w:trPr>
        <w:tc>
          <w:tcPr>
            <w:tcW w:w="630" w:type="pct"/>
            <w:vMerge w:val="restart"/>
            <w:noWrap w:val="0"/>
            <w:vAlign w:val="center"/>
          </w:tcPr>
          <w:p w14:paraId="0D3E7420">
            <w:pPr>
              <w:spacing w:line="360" w:lineRule="auto"/>
              <w:jc w:val="center"/>
              <w:rPr>
                <w:rFonts w:hint="default" w:ascii="Times New Roman" w:hAnsi="Times New Roman" w:eastAsia="宋体" w:cs="Times New Roman"/>
                <w:sz w:val="24"/>
                <w:szCs w:val="24"/>
              </w:rPr>
            </w:pPr>
            <w:bookmarkStart w:id="70" w:name="_Toc491724586"/>
            <w:r>
              <w:rPr>
                <w:rFonts w:hint="default" w:ascii="Times New Roman" w:hAnsi="Times New Roman" w:eastAsia="宋体" w:cs="Times New Roman"/>
                <w:sz w:val="24"/>
                <w:szCs w:val="24"/>
              </w:rPr>
              <w:t>类别</w:t>
            </w:r>
            <w:bookmarkEnd w:id="70"/>
          </w:p>
        </w:tc>
        <w:tc>
          <w:tcPr>
            <w:tcW w:w="532" w:type="pct"/>
            <w:vMerge w:val="restart"/>
            <w:noWrap w:val="0"/>
            <w:vAlign w:val="center"/>
          </w:tcPr>
          <w:p w14:paraId="1B49443B">
            <w:pPr>
              <w:spacing w:line="360" w:lineRule="auto"/>
              <w:jc w:val="center"/>
              <w:rPr>
                <w:rFonts w:hint="default" w:ascii="Times New Roman" w:hAnsi="Times New Roman" w:eastAsia="宋体" w:cs="Times New Roman"/>
                <w:sz w:val="24"/>
                <w:szCs w:val="24"/>
              </w:rPr>
            </w:pPr>
            <w:bookmarkStart w:id="71" w:name="_Toc491724587"/>
            <w:r>
              <w:rPr>
                <w:rFonts w:hint="default" w:ascii="Times New Roman" w:hAnsi="Times New Roman" w:eastAsia="宋体" w:cs="Times New Roman"/>
                <w:sz w:val="24"/>
                <w:szCs w:val="24"/>
              </w:rPr>
              <w:t>职务</w:t>
            </w:r>
            <w:bookmarkEnd w:id="71"/>
          </w:p>
        </w:tc>
        <w:tc>
          <w:tcPr>
            <w:tcW w:w="532" w:type="pct"/>
            <w:vMerge w:val="restart"/>
            <w:noWrap w:val="0"/>
            <w:vAlign w:val="center"/>
          </w:tcPr>
          <w:p w14:paraId="77B749C8">
            <w:pPr>
              <w:spacing w:line="360" w:lineRule="auto"/>
              <w:jc w:val="center"/>
              <w:rPr>
                <w:rFonts w:hint="default" w:ascii="Times New Roman" w:hAnsi="Times New Roman" w:eastAsia="宋体" w:cs="Times New Roman"/>
                <w:sz w:val="24"/>
                <w:szCs w:val="24"/>
              </w:rPr>
            </w:pPr>
            <w:bookmarkStart w:id="72" w:name="_Toc491724588"/>
            <w:r>
              <w:rPr>
                <w:rFonts w:hint="default" w:ascii="Times New Roman" w:hAnsi="Times New Roman" w:eastAsia="宋体" w:cs="Times New Roman"/>
                <w:sz w:val="24"/>
                <w:szCs w:val="24"/>
              </w:rPr>
              <w:t>姓名</w:t>
            </w:r>
            <w:bookmarkEnd w:id="72"/>
          </w:p>
        </w:tc>
        <w:tc>
          <w:tcPr>
            <w:tcW w:w="532" w:type="pct"/>
            <w:vMerge w:val="restart"/>
            <w:noWrap w:val="0"/>
            <w:vAlign w:val="center"/>
          </w:tcPr>
          <w:p w14:paraId="582972A0">
            <w:pPr>
              <w:spacing w:line="360" w:lineRule="auto"/>
              <w:jc w:val="center"/>
              <w:rPr>
                <w:rFonts w:hint="default" w:ascii="Times New Roman" w:hAnsi="Times New Roman" w:eastAsia="宋体" w:cs="Times New Roman"/>
                <w:sz w:val="24"/>
                <w:szCs w:val="24"/>
              </w:rPr>
            </w:pPr>
            <w:bookmarkStart w:id="73" w:name="_Toc491724589"/>
            <w:r>
              <w:rPr>
                <w:rFonts w:hint="default" w:ascii="Times New Roman" w:hAnsi="Times New Roman" w:eastAsia="宋体" w:cs="Times New Roman"/>
                <w:sz w:val="24"/>
                <w:szCs w:val="24"/>
              </w:rPr>
              <w:t>职称</w:t>
            </w:r>
            <w:bookmarkEnd w:id="73"/>
          </w:p>
        </w:tc>
        <w:tc>
          <w:tcPr>
            <w:tcW w:w="533" w:type="pct"/>
            <w:vMerge w:val="restart"/>
            <w:noWrap w:val="0"/>
            <w:vAlign w:val="center"/>
          </w:tcPr>
          <w:p w14:paraId="56867101">
            <w:pPr>
              <w:spacing w:line="360" w:lineRule="auto"/>
              <w:jc w:val="center"/>
              <w:rPr>
                <w:rFonts w:hint="default" w:ascii="Times New Roman" w:hAnsi="Times New Roman" w:eastAsia="宋体" w:cs="Times New Roman"/>
                <w:sz w:val="24"/>
                <w:szCs w:val="24"/>
              </w:rPr>
            </w:pPr>
            <w:bookmarkStart w:id="74" w:name="_Toc491724590"/>
            <w:r>
              <w:rPr>
                <w:rFonts w:hint="default" w:ascii="Times New Roman" w:hAnsi="Times New Roman" w:eastAsia="宋体" w:cs="Times New Roman"/>
                <w:sz w:val="24"/>
                <w:szCs w:val="24"/>
              </w:rPr>
              <w:t>常住地</w:t>
            </w:r>
            <w:bookmarkEnd w:id="74"/>
          </w:p>
        </w:tc>
        <w:tc>
          <w:tcPr>
            <w:tcW w:w="2238" w:type="pct"/>
            <w:gridSpan w:val="4"/>
            <w:noWrap w:val="0"/>
            <w:vAlign w:val="center"/>
          </w:tcPr>
          <w:p w14:paraId="5C62D239">
            <w:pPr>
              <w:spacing w:line="360" w:lineRule="auto"/>
              <w:jc w:val="center"/>
              <w:rPr>
                <w:rFonts w:hint="default" w:ascii="Times New Roman" w:hAnsi="Times New Roman" w:eastAsia="宋体" w:cs="Times New Roman"/>
                <w:sz w:val="24"/>
                <w:szCs w:val="24"/>
              </w:rPr>
            </w:pPr>
            <w:bookmarkStart w:id="75" w:name="_Toc491724591"/>
            <w:r>
              <w:rPr>
                <w:rFonts w:hint="default" w:ascii="Times New Roman" w:hAnsi="Times New Roman" w:eastAsia="宋体" w:cs="Times New Roman"/>
                <w:sz w:val="24"/>
                <w:szCs w:val="24"/>
              </w:rPr>
              <w:t>资格证明（附复印件）</w:t>
            </w:r>
            <w:bookmarkEnd w:id="75"/>
          </w:p>
        </w:tc>
      </w:tr>
      <w:tr w14:paraId="5A75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noWrap w:val="0"/>
            <w:vAlign w:val="center"/>
          </w:tcPr>
          <w:p w14:paraId="5483803A">
            <w:pPr>
              <w:spacing w:line="360" w:lineRule="auto"/>
              <w:jc w:val="center"/>
              <w:rPr>
                <w:rFonts w:hint="default" w:ascii="Times New Roman" w:hAnsi="Times New Roman" w:eastAsia="宋体" w:cs="Times New Roman"/>
                <w:sz w:val="24"/>
                <w:szCs w:val="24"/>
              </w:rPr>
            </w:pPr>
          </w:p>
        </w:tc>
        <w:tc>
          <w:tcPr>
            <w:tcW w:w="532" w:type="pct"/>
            <w:vMerge w:val="continue"/>
            <w:noWrap w:val="0"/>
            <w:vAlign w:val="center"/>
          </w:tcPr>
          <w:p w14:paraId="5B31F0F7">
            <w:pPr>
              <w:spacing w:line="360" w:lineRule="auto"/>
              <w:jc w:val="center"/>
              <w:rPr>
                <w:rFonts w:hint="default" w:ascii="Times New Roman" w:hAnsi="Times New Roman" w:eastAsia="宋体" w:cs="Times New Roman"/>
                <w:sz w:val="24"/>
                <w:szCs w:val="24"/>
              </w:rPr>
            </w:pPr>
          </w:p>
        </w:tc>
        <w:tc>
          <w:tcPr>
            <w:tcW w:w="532" w:type="pct"/>
            <w:vMerge w:val="continue"/>
            <w:noWrap w:val="0"/>
            <w:vAlign w:val="center"/>
          </w:tcPr>
          <w:p w14:paraId="733BB919">
            <w:pPr>
              <w:spacing w:line="360" w:lineRule="auto"/>
              <w:jc w:val="center"/>
              <w:rPr>
                <w:rFonts w:hint="default" w:ascii="Times New Roman" w:hAnsi="Times New Roman" w:eastAsia="宋体" w:cs="Times New Roman"/>
                <w:sz w:val="24"/>
                <w:szCs w:val="24"/>
              </w:rPr>
            </w:pPr>
          </w:p>
        </w:tc>
        <w:tc>
          <w:tcPr>
            <w:tcW w:w="532" w:type="pct"/>
            <w:vMerge w:val="continue"/>
            <w:noWrap w:val="0"/>
            <w:vAlign w:val="center"/>
          </w:tcPr>
          <w:p w14:paraId="298FE178">
            <w:pPr>
              <w:spacing w:line="360" w:lineRule="auto"/>
              <w:jc w:val="center"/>
              <w:rPr>
                <w:rFonts w:hint="default" w:ascii="Times New Roman" w:hAnsi="Times New Roman" w:eastAsia="宋体" w:cs="Times New Roman"/>
                <w:sz w:val="24"/>
                <w:szCs w:val="24"/>
              </w:rPr>
            </w:pPr>
          </w:p>
        </w:tc>
        <w:tc>
          <w:tcPr>
            <w:tcW w:w="533" w:type="pct"/>
            <w:vMerge w:val="continue"/>
            <w:noWrap w:val="0"/>
            <w:vAlign w:val="center"/>
          </w:tcPr>
          <w:p w14:paraId="77CB6CCA">
            <w:pPr>
              <w:spacing w:line="360" w:lineRule="auto"/>
              <w:jc w:val="center"/>
              <w:rPr>
                <w:rFonts w:hint="default" w:ascii="Times New Roman" w:hAnsi="Times New Roman" w:eastAsia="宋体" w:cs="Times New Roman"/>
                <w:sz w:val="24"/>
                <w:szCs w:val="24"/>
              </w:rPr>
            </w:pPr>
          </w:p>
        </w:tc>
        <w:tc>
          <w:tcPr>
            <w:tcW w:w="562" w:type="pct"/>
            <w:noWrap w:val="0"/>
            <w:vAlign w:val="center"/>
          </w:tcPr>
          <w:p w14:paraId="4C27D3E7">
            <w:pPr>
              <w:spacing w:line="360" w:lineRule="auto"/>
              <w:jc w:val="center"/>
              <w:rPr>
                <w:rFonts w:hint="default" w:ascii="Times New Roman" w:hAnsi="Times New Roman" w:eastAsia="宋体" w:cs="Times New Roman"/>
                <w:sz w:val="24"/>
                <w:szCs w:val="24"/>
              </w:rPr>
            </w:pPr>
            <w:bookmarkStart w:id="76" w:name="_Toc491724592"/>
            <w:r>
              <w:rPr>
                <w:rFonts w:hint="default" w:ascii="Times New Roman" w:hAnsi="Times New Roman" w:eastAsia="宋体" w:cs="Times New Roman"/>
                <w:sz w:val="24"/>
                <w:szCs w:val="24"/>
              </w:rPr>
              <w:t>证书</w:t>
            </w:r>
            <w:bookmarkEnd w:id="76"/>
          </w:p>
          <w:p w14:paraId="26F86634">
            <w:pPr>
              <w:spacing w:line="360" w:lineRule="auto"/>
              <w:jc w:val="center"/>
              <w:rPr>
                <w:rFonts w:hint="default" w:ascii="Times New Roman" w:hAnsi="Times New Roman" w:eastAsia="宋体" w:cs="Times New Roman"/>
                <w:sz w:val="24"/>
                <w:szCs w:val="24"/>
              </w:rPr>
            </w:pPr>
            <w:bookmarkStart w:id="77" w:name="_Toc491724593"/>
            <w:r>
              <w:rPr>
                <w:rFonts w:hint="default" w:ascii="Times New Roman" w:hAnsi="Times New Roman" w:eastAsia="宋体" w:cs="Times New Roman"/>
                <w:sz w:val="24"/>
                <w:szCs w:val="24"/>
              </w:rPr>
              <w:t>名称</w:t>
            </w:r>
            <w:bookmarkEnd w:id="77"/>
          </w:p>
        </w:tc>
        <w:tc>
          <w:tcPr>
            <w:tcW w:w="633" w:type="pct"/>
            <w:noWrap w:val="0"/>
            <w:vAlign w:val="center"/>
          </w:tcPr>
          <w:p w14:paraId="27B10884">
            <w:pPr>
              <w:spacing w:line="360" w:lineRule="auto"/>
              <w:jc w:val="center"/>
              <w:rPr>
                <w:rFonts w:hint="default" w:ascii="Times New Roman" w:hAnsi="Times New Roman" w:eastAsia="宋体" w:cs="Times New Roman"/>
                <w:sz w:val="24"/>
                <w:szCs w:val="24"/>
              </w:rPr>
            </w:pPr>
            <w:bookmarkStart w:id="78" w:name="_Toc491724594"/>
            <w:r>
              <w:rPr>
                <w:rFonts w:hint="default" w:ascii="Times New Roman" w:hAnsi="Times New Roman" w:eastAsia="宋体" w:cs="Times New Roman"/>
                <w:sz w:val="24"/>
                <w:szCs w:val="24"/>
              </w:rPr>
              <w:t>级别</w:t>
            </w:r>
            <w:bookmarkEnd w:id="78"/>
          </w:p>
        </w:tc>
        <w:tc>
          <w:tcPr>
            <w:tcW w:w="558" w:type="pct"/>
            <w:noWrap w:val="0"/>
            <w:vAlign w:val="center"/>
          </w:tcPr>
          <w:p w14:paraId="104C4982">
            <w:pPr>
              <w:spacing w:line="360" w:lineRule="auto"/>
              <w:jc w:val="center"/>
              <w:rPr>
                <w:rFonts w:hint="default" w:ascii="Times New Roman" w:hAnsi="Times New Roman" w:eastAsia="宋体" w:cs="Times New Roman"/>
                <w:sz w:val="24"/>
                <w:szCs w:val="24"/>
              </w:rPr>
            </w:pPr>
            <w:bookmarkStart w:id="79" w:name="_Toc491724595"/>
            <w:r>
              <w:rPr>
                <w:rFonts w:hint="default" w:ascii="Times New Roman" w:hAnsi="Times New Roman" w:eastAsia="宋体" w:cs="Times New Roman"/>
                <w:sz w:val="24"/>
                <w:szCs w:val="24"/>
              </w:rPr>
              <w:t>证号</w:t>
            </w:r>
            <w:bookmarkEnd w:id="79"/>
          </w:p>
        </w:tc>
        <w:tc>
          <w:tcPr>
            <w:tcW w:w="483" w:type="pct"/>
            <w:noWrap w:val="0"/>
            <w:vAlign w:val="center"/>
          </w:tcPr>
          <w:p w14:paraId="0A31C141">
            <w:pPr>
              <w:spacing w:line="360" w:lineRule="auto"/>
              <w:jc w:val="center"/>
              <w:rPr>
                <w:rFonts w:hint="default" w:ascii="Times New Roman" w:hAnsi="Times New Roman" w:eastAsia="宋体" w:cs="Times New Roman"/>
                <w:sz w:val="24"/>
                <w:szCs w:val="24"/>
              </w:rPr>
            </w:pPr>
            <w:bookmarkStart w:id="80" w:name="_Toc491724596"/>
            <w:r>
              <w:rPr>
                <w:rFonts w:hint="default" w:ascii="Times New Roman" w:hAnsi="Times New Roman" w:eastAsia="宋体" w:cs="Times New Roman"/>
                <w:sz w:val="24"/>
                <w:szCs w:val="24"/>
              </w:rPr>
              <w:t>专业</w:t>
            </w:r>
            <w:bookmarkEnd w:id="80"/>
          </w:p>
        </w:tc>
      </w:tr>
      <w:tr w14:paraId="3E5C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restart"/>
            <w:noWrap w:val="0"/>
            <w:vAlign w:val="top"/>
          </w:tcPr>
          <w:p w14:paraId="27D2107A">
            <w:pPr>
              <w:spacing w:line="360" w:lineRule="auto"/>
              <w:jc w:val="center"/>
              <w:rPr>
                <w:rFonts w:hint="default" w:ascii="Times New Roman" w:hAnsi="Times New Roman" w:eastAsia="宋体" w:cs="Times New Roman"/>
                <w:sz w:val="24"/>
                <w:szCs w:val="24"/>
              </w:rPr>
            </w:pPr>
            <w:bookmarkStart w:id="81" w:name="_Toc491724597"/>
            <w:r>
              <w:rPr>
                <w:rFonts w:hint="default" w:ascii="Times New Roman" w:hAnsi="Times New Roman" w:eastAsia="宋体" w:cs="Times New Roman"/>
                <w:sz w:val="24"/>
                <w:szCs w:val="24"/>
              </w:rPr>
              <w:t>管理</w:t>
            </w:r>
            <w:bookmarkEnd w:id="81"/>
          </w:p>
          <w:p w14:paraId="67853204">
            <w:pPr>
              <w:spacing w:line="360" w:lineRule="auto"/>
              <w:jc w:val="center"/>
              <w:rPr>
                <w:rFonts w:hint="default" w:ascii="Times New Roman" w:hAnsi="Times New Roman" w:eastAsia="宋体" w:cs="Times New Roman"/>
                <w:sz w:val="24"/>
                <w:szCs w:val="24"/>
              </w:rPr>
            </w:pPr>
            <w:bookmarkStart w:id="82" w:name="_Toc491724598"/>
            <w:r>
              <w:rPr>
                <w:rFonts w:hint="default" w:ascii="Times New Roman" w:hAnsi="Times New Roman" w:eastAsia="宋体" w:cs="Times New Roman"/>
                <w:sz w:val="24"/>
                <w:szCs w:val="24"/>
              </w:rPr>
              <w:t>人员</w:t>
            </w:r>
            <w:bookmarkEnd w:id="82"/>
          </w:p>
        </w:tc>
        <w:tc>
          <w:tcPr>
            <w:tcW w:w="532" w:type="pct"/>
            <w:noWrap w:val="0"/>
            <w:vAlign w:val="top"/>
          </w:tcPr>
          <w:p w14:paraId="577DD7B1">
            <w:pPr>
              <w:spacing w:line="360" w:lineRule="auto"/>
              <w:jc w:val="center"/>
              <w:rPr>
                <w:rFonts w:hint="default" w:ascii="Times New Roman" w:hAnsi="Times New Roman" w:eastAsia="宋体" w:cs="Times New Roman"/>
                <w:sz w:val="24"/>
                <w:szCs w:val="24"/>
              </w:rPr>
            </w:pPr>
          </w:p>
        </w:tc>
        <w:tc>
          <w:tcPr>
            <w:tcW w:w="532" w:type="pct"/>
            <w:noWrap w:val="0"/>
            <w:vAlign w:val="top"/>
          </w:tcPr>
          <w:p w14:paraId="1AFE8B7E">
            <w:pPr>
              <w:spacing w:line="360" w:lineRule="auto"/>
              <w:jc w:val="center"/>
              <w:rPr>
                <w:rFonts w:hint="default" w:ascii="Times New Roman" w:hAnsi="Times New Roman" w:eastAsia="宋体" w:cs="Times New Roman"/>
                <w:sz w:val="24"/>
                <w:szCs w:val="24"/>
              </w:rPr>
            </w:pPr>
          </w:p>
        </w:tc>
        <w:tc>
          <w:tcPr>
            <w:tcW w:w="532" w:type="pct"/>
            <w:noWrap w:val="0"/>
            <w:vAlign w:val="top"/>
          </w:tcPr>
          <w:p w14:paraId="2F1A0883">
            <w:pPr>
              <w:spacing w:line="360" w:lineRule="auto"/>
              <w:jc w:val="center"/>
              <w:rPr>
                <w:rFonts w:hint="default" w:ascii="Times New Roman" w:hAnsi="Times New Roman" w:eastAsia="宋体" w:cs="Times New Roman"/>
                <w:sz w:val="24"/>
                <w:szCs w:val="24"/>
              </w:rPr>
            </w:pPr>
          </w:p>
        </w:tc>
        <w:tc>
          <w:tcPr>
            <w:tcW w:w="533" w:type="pct"/>
            <w:noWrap w:val="0"/>
            <w:vAlign w:val="top"/>
          </w:tcPr>
          <w:p w14:paraId="3280BD9B">
            <w:pPr>
              <w:spacing w:line="360" w:lineRule="auto"/>
              <w:jc w:val="center"/>
              <w:rPr>
                <w:rFonts w:hint="default" w:ascii="Times New Roman" w:hAnsi="Times New Roman" w:eastAsia="宋体" w:cs="Times New Roman"/>
                <w:sz w:val="24"/>
                <w:szCs w:val="24"/>
              </w:rPr>
            </w:pPr>
          </w:p>
        </w:tc>
        <w:tc>
          <w:tcPr>
            <w:tcW w:w="562" w:type="pct"/>
            <w:noWrap w:val="0"/>
            <w:vAlign w:val="top"/>
          </w:tcPr>
          <w:p w14:paraId="1EADF0BF">
            <w:pPr>
              <w:spacing w:line="360" w:lineRule="auto"/>
              <w:jc w:val="center"/>
              <w:rPr>
                <w:rFonts w:hint="default" w:ascii="Times New Roman" w:hAnsi="Times New Roman" w:eastAsia="宋体" w:cs="Times New Roman"/>
                <w:sz w:val="24"/>
                <w:szCs w:val="24"/>
              </w:rPr>
            </w:pPr>
          </w:p>
        </w:tc>
        <w:tc>
          <w:tcPr>
            <w:tcW w:w="633" w:type="pct"/>
            <w:noWrap w:val="0"/>
            <w:vAlign w:val="top"/>
          </w:tcPr>
          <w:p w14:paraId="33568955">
            <w:pPr>
              <w:spacing w:line="360" w:lineRule="auto"/>
              <w:jc w:val="center"/>
              <w:rPr>
                <w:rFonts w:hint="default" w:ascii="Times New Roman" w:hAnsi="Times New Roman" w:eastAsia="宋体" w:cs="Times New Roman"/>
                <w:sz w:val="24"/>
                <w:szCs w:val="24"/>
              </w:rPr>
            </w:pPr>
          </w:p>
        </w:tc>
        <w:tc>
          <w:tcPr>
            <w:tcW w:w="558" w:type="pct"/>
            <w:noWrap w:val="0"/>
            <w:vAlign w:val="top"/>
          </w:tcPr>
          <w:p w14:paraId="4F560CB6">
            <w:pPr>
              <w:spacing w:line="360" w:lineRule="auto"/>
              <w:jc w:val="center"/>
              <w:rPr>
                <w:rFonts w:hint="default" w:ascii="Times New Roman" w:hAnsi="Times New Roman" w:eastAsia="宋体" w:cs="Times New Roman"/>
                <w:sz w:val="24"/>
                <w:szCs w:val="24"/>
              </w:rPr>
            </w:pPr>
          </w:p>
        </w:tc>
        <w:tc>
          <w:tcPr>
            <w:tcW w:w="483" w:type="pct"/>
            <w:noWrap w:val="0"/>
            <w:vAlign w:val="top"/>
          </w:tcPr>
          <w:p w14:paraId="15C150E4">
            <w:pPr>
              <w:spacing w:line="360" w:lineRule="auto"/>
              <w:jc w:val="center"/>
              <w:rPr>
                <w:rFonts w:hint="default" w:ascii="Times New Roman" w:hAnsi="Times New Roman" w:eastAsia="宋体" w:cs="Times New Roman"/>
                <w:sz w:val="24"/>
                <w:szCs w:val="24"/>
              </w:rPr>
            </w:pPr>
          </w:p>
        </w:tc>
      </w:tr>
      <w:tr w14:paraId="4A3D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noWrap w:val="0"/>
            <w:vAlign w:val="top"/>
          </w:tcPr>
          <w:p w14:paraId="211F72CB">
            <w:pPr>
              <w:spacing w:line="360" w:lineRule="auto"/>
              <w:jc w:val="center"/>
              <w:rPr>
                <w:rFonts w:hint="default" w:ascii="Times New Roman" w:hAnsi="Times New Roman" w:eastAsia="宋体" w:cs="Times New Roman"/>
                <w:sz w:val="24"/>
                <w:szCs w:val="24"/>
              </w:rPr>
            </w:pPr>
          </w:p>
        </w:tc>
        <w:tc>
          <w:tcPr>
            <w:tcW w:w="532" w:type="pct"/>
            <w:noWrap w:val="0"/>
            <w:vAlign w:val="top"/>
          </w:tcPr>
          <w:p w14:paraId="29DB9408">
            <w:pPr>
              <w:spacing w:line="360" w:lineRule="auto"/>
              <w:jc w:val="center"/>
              <w:rPr>
                <w:rFonts w:hint="default" w:ascii="Times New Roman" w:hAnsi="Times New Roman" w:eastAsia="宋体" w:cs="Times New Roman"/>
                <w:sz w:val="24"/>
                <w:szCs w:val="24"/>
              </w:rPr>
            </w:pPr>
          </w:p>
        </w:tc>
        <w:tc>
          <w:tcPr>
            <w:tcW w:w="532" w:type="pct"/>
            <w:noWrap w:val="0"/>
            <w:vAlign w:val="top"/>
          </w:tcPr>
          <w:p w14:paraId="6E3F9FCC">
            <w:pPr>
              <w:spacing w:line="360" w:lineRule="auto"/>
              <w:jc w:val="center"/>
              <w:rPr>
                <w:rFonts w:hint="default" w:ascii="Times New Roman" w:hAnsi="Times New Roman" w:eastAsia="宋体" w:cs="Times New Roman"/>
                <w:sz w:val="24"/>
                <w:szCs w:val="24"/>
              </w:rPr>
            </w:pPr>
          </w:p>
        </w:tc>
        <w:tc>
          <w:tcPr>
            <w:tcW w:w="532" w:type="pct"/>
            <w:noWrap w:val="0"/>
            <w:vAlign w:val="top"/>
          </w:tcPr>
          <w:p w14:paraId="136212FB">
            <w:pPr>
              <w:spacing w:line="360" w:lineRule="auto"/>
              <w:jc w:val="center"/>
              <w:rPr>
                <w:rFonts w:hint="default" w:ascii="Times New Roman" w:hAnsi="Times New Roman" w:eastAsia="宋体" w:cs="Times New Roman"/>
                <w:sz w:val="24"/>
                <w:szCs w:val="24"/>
              </w:rPr>
            </w:pPr>
          </w:p>
        </w:tc>
        <w:tc>
          <w:tcPr>
            <w:tcW w:w="533" w:type="pct"/>
            <w:noWrap w:val="0"/>
            <w:vAlign w:val="top"/>
          </w:tcPr>
          <w:p w14:paraId="3A24BE1F">
            <w:pPr>
              <w:spacing w:line="360" w:lineRule="auto"/>
              <w:jc w:val="center"/>
              <w:rPr>
                <w:rFonts w:hint="default" w:ascii="Times New Roman" w:hAnsi="Times New Roman" w:eastAsia="宋体" w:cs="Times New Roman"/>
                <w:sz w:val="24"/>
                <w:szCs w:val="24"/>
              </w:rPr>
            </w:pPr>
          </w:p>
        </w:tc>
        <w:tc>
          <w:tcPr>
            <w:tcW w:w="562" w:type="pct"/>
            <w:noWrap w:val="0"/>
            <w:vAlign w:val="top"/>
          </w:tcPr>
          <w:p w14:paraId="1664790E">
            <w:pPr>
              <w:spacing w:line="360" w:lineRule="auto"/>
              <w:jc w:val="center"/>
              <w:rPr>
                <w:rFonts w:hint="default" w:ascii="Times New Roman" w:hAnsi="Times New Roman" w:eastAsia="宋体" w:cs="Times New Roman"/>
                <w:sz w:val="24"/>
                <w:szCs w:val="24"/>
              </w:rPr>
            </w:pPr>
          </w:p>
        </w:tc>
        <w:tc>
          <w:tcPr>
            <w:tcW w:w="633" w:type="pct"/>
            <w:noWrap w:val="0"/>
            <w:vAlign w:val="top"/>
          </w:tcPr>
          <w:p w14:paraId="5427D4DB">
            <w:pPr>
              <w:spacing w:line="360" w:lineRule="auto"/>
              <w:jc w:val="center"/>
              <w:rPr>
                <w:rFonts w:hint="default" w:ascii="Times New Roman" w:hAnsi="Times New Roman" w:eastAsia="宋体" w:cs="Times New Roman"/>
                <w:sz w:val="24"/>
                <w:szCs w:val="24"/>
              </w:rPr>
            </w:pPr>
          </w:p>
        </w:tc>
        <w:tc>
          <w:tcPr>
            <w:tcW w:w="558" w:type="pct"/>
            <w:noWrap w:val="0"/>
            <w:vAlign w:val="top"/>
          </w:tcPr>
          <w:p w14:paraId="4996F820">
            <w:pPr>
              <w:spacing w:line="360" w:lineRule="auto"/>
              <w:jc w:val="center"/>
              <w:rPr>
                <w:rFonts w:hint="default" w:ascii="Times New Roman" w:hAnsi="Times New Roman" w:eastAsia="宋体" w:cs="Times New Roman"/>
                <w:sz w:val="24"/>
                <w:szCs w:val="24"/>
              </w:rPr>
            </w:pPr>
          </w:p>
        </w:tc>
        <w:tc>
          <w:tcPr>
            <w:tcW w:w="483" w:type="pct"/>
            <w:noWrap w:val="0"/>
            <w:vAlign w:val="top"/>
          </w:tcPr>
          <w:p w14:paraId="2566E34D">
            <w:pPr>
              <w:spacing w:line="360" w:lineRule="auto"/>
              <w:jc w:val="center"/>
              <w:rPr>
                <w:rFonts w:hint="default" w:ascii="Times New Roman" w:hAnsi="Times New Roman" w:eastAsia="宋体" w:cs="Times New Roman"/>
                <w:sz w:val="24"/>
                <w:szCs w:val="24"/>
              </w:rPr>
            </w:pPr>
          </w:p>
        </w:tc>
      </w:tr>
      <w:tr w14:paraId="6D74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continue"/>
            <w:noWrap w:val="0"/>
            <w:vAlign w:val="top"/>
          </w:tcPr>
          <w:p w14:paraId="3F751D27">
            <w:pPr>
              <w:spacing w:line="360" w:lineRule="auto"/>
              <w:jc w:val="center"/>
              <w:rPr>
                <w:rFonts w:hint="default" w:ascii="Times New Roman" w:hAnsi="Times New Roman" w:eastAsia="宋体" w:cs="Times New Roman"/>
                <w:sz w:val="24"/>
                <w:szCs w:val="24"/>
              </w:rPr>
            </w:pPr>
          </w:p>
        </w:tc>
        <w:tc>
          <w:tcPr>
            <w:tcW w:w="532" w:type="pct"/>
            <w:noWrap w:val="0"/>
            <w:vAlign w:val="top"/>
          </w:tcPr>
          <w:p w14:paraId="27BBA3A1">
            <w:pPr>
              <w:spacing w:line="360" w:lineRule="auto"/>
              <w:jc w:val="center"/>
              <w:rPr>
                <w:rFonts w:hint="default" w:ascii="Times New Roman" w:hAnsi="Times New Roman" w:eastAsia="宋体" w:cs="Times New Roman"/>
                <w:sz w:val="24"/>
                <w:szCs w:val="24"/>
              </w:rPr>
            </w:pPr>
          </w:p>
        </w:tc>
        <w:tc>
          <w:tcPr>
            <w:tcW w:w="532" w:type="pct"/>
            <w:noWrap w:val="0"/>
            <w:vAlign w:val="top"/>
          </w:tcPr>
          <w:p w14:paraId="2BF72B94">
            <w:pPr>
              <w:spacing w:line="360" w:lineRule="auto"/>
              <w:jc w:val="center"/>
              <w:rPr>
                <w:rFonts w:hint="default" w:ascii="Times New Roman" w:hAnsi="Times New Roman" w:eastAsia="宋体" w:cs="Times New Roman"/>
                <w:sz w:val="24"/>
                <w:szCs w:val="24"/>
              </w:rPr>
            </w:pPr>
          </w:p>
        </w:tc>
        <w:tc>
          <w:tcPr>
            <w:tcW w:w="532" w:type="pct"/>
            <w:noWrap w:val="0"/>
            <w:vAlign w:val="top"/>
          </w:tcPr>
          <w:p w14:paraId="57D9E7EB">
            <w:pPr>
              <w:spacing w:line="360" w:lineRule="auto"/>
              <w:jc w:val="center"/>
              <w:rPr>
                <w:rFonts w:hint="default" w:ascii="Times New Roman" w:hAnsi="Times New Roman" w:eastAsia="宋体" w:cs="Times New Roman"/>
                <w:sz w:val="24"/>
                <w:szCs w:val="24"/>
              </w:rPr>
            </w:pPr>
          </w:p>
        </w:tc>
        <w:tc>
          <w:tcPr>
            <w:tcW w:w="533" w:type="pct"/>
            <w:noWrap w:val="0"/>
            <w:vAlign w:val="top"/>
          </w:tcPr>
          <w:p w14:paraId="3728FF00">
            <w:pPr>
              <w:spacing w:line="360" w:lineRule="auto"/>
              <w:jc w:val="center"/>
              <w:rPr>
                <w:rFonts w:hint="default" w:ascii="Times New Roman" w:hAnsi="Times New Roman" w:eastAsia="宋体" w:cs="Times New Roman"/>
                <w:sz w:val="24"/>
                <w:szCs w:val="24"/>
              </w:rPr>
            </w:pPr>
          </w:p>
        </w:tc>
        <w:tc>
          <w:tcPr>
            <w:tcW w:w="562" w:type="pct"/>
            <w:noWrap w:val="0"/>
            <w:vAlign w:val="top"/>
          </w:tcPr>
          <w:p w14:paraId="2D1B9637">
            <w:pPr>
              <w:spacing w:line="360" w:lineRule="auto"/>
              <w:jc w:val="center"/>
              <w:rPr>
                <w:rFonts w:hint="default" w:ascii="Times New Roman" w:hAnsi="Times New Roman" w:eastAsia="宋体" w:cs="Times New Roman"/>
                <w:sz w:val="24"/>
                <w:szCs w:val="24"/>
              </w:rPr>
            </w:pPr>
          </w:p>
        </w:tc>
        <w:tc>
          <w:tcPr>
            <w:tcW w:w="633" w:type="pct"/>
            <w:noWrap w:val="0"/>
            <w:vAlign w:val="top"/>
          </w:tcPr>
          <w:p w14:paraId="1233E217">
            <w:pPr>
              <w:spacing w:line="360" w:lineRule="auto"/>
              <w:jc w:val="center"/>
              <w:rPr>
                <w:rFonts w:hint="default" w:ascii="Times New Roman" w:hAnsi="Times New Roman" w:eastAsia="宋体" w:cs="Times New Roman"/>
                <w:sz w:val="24"/>
                <w:szCs w:val="24"/>
              </w:rPr>
            </w:pPr>
          </w:p>
        </w:tc>
        <w:tc>
          <w:tcPr>
            <w:tcW w:w="558" w:type="pct"/>
            <w:noWrap w:val="0"/>
            <w:vAlign w:val="top"/>
          </w:tcPr>
          <w:p w14:paraId="2256A4AF">
            <w:pPr>
              <w:spacing w:line="360" w:lineRule="auto"/>
              <w:jc w:val="center"/>
              <w:rPr>
                <w:rFonts w:hint="default" w:ascii="Times New Roman" w:hAnsi="Times New Roman" w:eastAsia="宋体" w:cs="Times New Roman"/>
                <w:sz w:val="24"/>
                <w:szCs w:val="24"/>
              </w:rPr>
            </w:pPr>
          </w:p>
        </w:tc>
        <w:tc>
          <w:tcPr>
            <w:tcW w:w="483" w:type="pct"/>
            <w:noWrap w:val="0"/>
            <w:vAlign w:val="top"/>
          </w:tcPr>
          <w:p w14:paraId="1D191CB8">
            <w:pPr>
              <w:spacing w:line="360" w:lineRule="auto"/>
              <w:jc w:val="center"/>
              <w:rPr>
                <w:rFonts w:hint="default" w:ascii="Times New Roman" w:hAnsi="Times New Roman" w:eastAsia="宋体" w:cs="Times New Roman"/>
                <w:sz w:val="24"/>
                <w:szCs w:val="24"/>
              </w:rPr>
            </w:pPr>
          </w:p>
        </w:tc>
      </w:tr>
      <w:tr w14:paraId="2931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restart"/>
            <w:noWrap w:val="0"/>
            <w:vAlign w:val="top"/>
          </w:tcPr>
          <w:p w14:paraId="7E1AEE67">
            <w:pPr>
              <w:spacing w:line="360" w:lineRule="auto"/>
              <w:jc w:val="center"/>
              <w:rPr>
                <w:rFonts w:hint="default" w:ascii="Times New Roman" w:hAnsi="Times New Roman" w:eastAsia="宋体" w:cs="Times New Roman"/>
                <w:sz w:val="24"/>
                <w:szCs w:val="24"/>
              </w:rPr>
            </w:pPr>
            <w:bookmarkStart w:id="83" w:name="_Toc491724599"/>
            <w:r>
              <w:rPr>
                <w:rFonts w:hint="default" w:ascii="Times New Roman" w:hAnsi="Times New Roman" w:eastAsia="宋体" w:cs="Times New Roman"/>
                <w:sz w:val="24"/>
                <w:szCs w:val="24"/>
              </w:rPr>
              <w:t>技术</w:t>
            </w:r>
            <w:bookmarkEnd w:id="83"/>
          </w:p>
          <w:p w14:paraId="64AEDDC8">
            <w:pPr>
              <w:spacing w:line="360" w:lineRule="auto"/>
              <w:jc w:val="center"/>
              <w:rPr>
                <w:rFonts w:hint="default" w:ascii="Times New Roman" w:hAnsi="Times New Roman" w:eastAsia="宋体" w:cs="Times New Roman"/>
                <w:sz w:val="24"/>
                <w:szCs w:val="24"/>
              </w:rPr>
            </w:pPr>
            <w:bookmarkStart w:id="84" w:name="_Toc491724600"/>
            <w:r>
              <w:rPr>
                <w:rFonts w:hint="default" w:ascii="Times New Roman" w:hAnsi="Times New Roman" w:eastAsia="宋体" w:cs="Times New Roman"/>
                <w:sz w:val="24"/>
                <w:szCs w:val="24"/>
              </w:rPr>
              <w:t>人员</w:t>
            </w:r>
            <w:bookmarkEnd w:id="84"/>
          </w:p>
        </w:tc>
        <w:tc>
          <w:tcPr>
            <w:tcW w:w="532" w:type="pct"/>
            <w:noWrap w:val="0"/>
            <w:vAlign w:val="top"/>
          </w:tcPr>
          <w:p w14:paraId="7C2B8DFA">
            <w:pPr>
              <w:spacing w:line="360" w:lineRule="auto"/>
              <w:jc w:val="center"/>
              <w:rPr>
                <w:rFonts w:hint="default" w:ascii="Times New Roman" w:hAnsi="Times New Roman" w:eastAsia="宋体" w:cs="Times New Roman"/>
                <w:sz w:val="24"/>
                <w:szCs w:val="24"/>
              </w:rPr>
            </w:pPr>
          </w:p>
        </w:tc>
        <w:tc>
          <w:tcPr>
            <w:tcW w:w="532" w:type="pct"/>
            <w:noWrap w:val="0"/>
            <w:vAlign w:val="top"/>
          </w:tcPr>
          <w:p w14:paraId="6F6ACDBA">
            <w:pPr>
              <w:spacing w:line="360" w:lineRule="auto"/>
              <w:jc w:val="center"/>
              <w:rPr>
                <w:rFonts w:hint="default" w:ascii="Times New Roman" w:hAnsi="Times New Roman" w:eastAsia="宋体" w:cs="Times New Roman"/>
                <w:sz w:val="24"/>
                <w:szCs w:val="24"/>
              </w:rPr>
            </w:pPr>
          </w:p>
        </w:tc>
        <w:tc>
          <w:tcPr>
            <w:tcW w:w="532" w:type="pct"/>
            <w:noWrap w:val="0"/>
            <w:vAlign w:val="top"/>
          </w:tcPr>
          <w:p w14:paraId="0847F5CC">
            <w:pPr>
              <w:spacing w:line="360" w:lineRule="auto"/>
              <w:jc w:val="center"/>
              <w:rPr>
                <w:rFonts w:hint="default" w:ascii="Times New Roman" w:hAnsi="Times New Roman" w:eastAsia="宋体" w:cs="Times New Roman"/>
                <w:sz w:val="24"/>
                <w:szCs w:val="24"/>
              </w:rPr>
            </w:pPr>
          </w:p>
        </w:tc>
        <w:tc>
          <w:tcPr>
            <w:tcW w:w="533" w:type="pct"/>
            <w:noWrap w:val="0"/>
            <w:vAlign w:val="top"/>
          </w:tcPr>
          <w:p w14:paraId="145F8B62">
            <w:pPr>
              <w:spacing w:line="360" w:lineRule="auto"/>
              <w:jc w:val="center"/>
              <w:rPr>
                <w:rFonts w:hint="default" w:ascii="Times New Roman" w:hAnsi="Times New Roman" w:eastAsia="宋体" w:cs="Times New Roman"/>
                <w:sz w:val="24"/>
                <w:szCs w:val="24"/>
              </w:rPr>
            </w:pPr>
          </w:p>
        </w:tc>
        <w:tc>
          <w:tcPr>
            <w:tcW w:w="562" w:type="pct"/>
            <w:noWrap w:val="0"/>
            <w:vAlign w:val="top"/>
          </w:tcPr>
          <w:p w14:paraId="14E88523">
            <w:pPr>
              <w:spacing w:line="360" w:lineRule="auto"/>
              <w:jc w:val="center"/>
              <w:rPr>
                <w:rFonts w:hint="default" w:ascii="Times New Roman" w:hAnsi="Times New Roman" w:eastAsia="宋体" w:cs="Times New Roman"/>
                <w:sz w:val="24"/>
                <w:szCs w:val="24"/>
              </w:rPr>
            </w:pPr>
          </w:p>
        </w:tc>
        <w:tc>
          <w:tcPr>
            <w:tcW w:w="633" w:type="pct"/>
            <w:noWrap w:val="0"/>
            <w:vAlign w:val="top"/>
          </w:tcPr>
          <w:p w14:paraId="2160BC0C">
            <w:pPr>
              <w:spacing w:line="360" w:lineRule="auto"/>
              <w:jc w:val="center"/>
              <w:rPr>
                <w:rFonts w:hint="default" w:ascii="Times New Roman" w:hAnsi="Times New Roman" w:eastAsia="宋体" w:cs="Times New Roman"/>
                <w:sz w:val="24"/>
                <w:szCs w:val="24"/>
              </w:rPr>
            </w:pPr>
          </w:p>
        </w:tc>
        <w:tc>
          <w:tcPr>
            <w:tcW w:w="558" w:type="pct"/>
            <w:noWrap w:val="0"/>
            <w:vAlign w:val="top"/>
          </w:tcPr>
          <w:p w14:paraId="5679D267">
            <w:pPr>
              <w:spacing w:line="360" w:lineRule="auto"/>
              <w:jc w:val="center"/>
              <w:rPr>
                <w:rFonts w:hint="default" w:ascii="Times New Roman" w:hAnsi="Times New Roman" w:eastAsia="宋体" w:cs="Times New Roman"/>
                <w:sz w:val="24"/>
                <w:szCs w:val="24"/>
              </w:rPr>
            </w:pPr>
          </w:p>
        </w:tc>
        <w:tc>
          <w:tcPr>
            <w:tcW w:w="483" w:type="pct"/>
            <w:noWrap w:val="0"/>
            <w:vAlign w:val="top"/>
          </w:tcPr>
          <w:p w14:paraId="55F7AFE1">
            <w:pPr>
              <w:spacing w:line="360" w:lineRule="auto"/>
              <w:jc w:val="center"/>
              <w:rPr>
                <w:rFonts w:hint="default" w:ascii="Times New Roman" w:hAnsi="Times New Roman" w:eastAsia="宋体" w:cs="Times New Roman"/>
                <w:sz w:val="24"/>
                <w:szCs w:val="24"/>
              </w:rPr>
            </w:pPr>
          </w:p>
        </w:tc>
      </w:tr>
      <w:tr w14:paraId="2922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continue"/>
            <w:noWrap w:val="0"/>
            <w:vAlign w:val="top"/>
          </w:tcPr>
          <w:p w14:paraId="64147823">
            <w:pPr>
              <w:spacing w:line="360" w:lineRule="auto"/>
              <w:jc w:val="center"/>
              <w:rPr>
                <w:rFonts w:hint="default" w:ascii="Times New Roman" w:hAnsi="Times New Roman" w:eastAsia="宋体" w:cs="Times New Roman"/>
                <w:sz w:val="24"/>
                <w:szCs w:val="24"/>
              </w:rPr>
            </w:pPr>
          </w:p>
        </w:tc>
        <w:tc>
          <w:tcPr>
            <w:tcW w:w="532" w:type="pct"/>
            <w:noWrap w:val="0"/>
            <w:vAlign w:val="top"/>
          </w:tcPr>
          <w:p w14:paraId="061BD509">
            <w:pPr>
              <w:spacing w:line="360" w:lineRule="auto"/>
              <w:jc w:val="center"/>
              <w:rPr>
                <w:rFonts w:hint="default" w:ascii="Times New Roman" w:hAnsi="Times New Roman" w:eastAsia="宋体" w:cs="Times New Roman"/>
                <w:sz w:val="24"/>
                <w:szCs w:val="24"/>
              </w:rPr>
            </w:pPr>
          </w:p>
        </w:tc>
        <w:tc>
          <w:tcPr>
            <w:tcW w:w="532" w:type="pct"/>
            <w:noWrap w:val="0"/>
            <w:vAlign w:val="top"/>
          </w:tcPr>
          <w:p w14:paraId="6EB491FC">
            <w:pPr>
              <w:spacing w:line="360" w:lineRule="auto"/>
              <w:jc w:val="center"/>
              <w:rPr>
                <w:rFonts w:hint="default" w:ascii="Times New Roman" w:hAnsi="Times New Roman" w:eastAsia="宋体" w:cs="Times New Roman"/>
                <w:sz w:val="24"/>
                <w:szCs w:val="24"/>
              </w:rPr>
            </w:pPr>
          </w:p>
        </w:tc>
        <w:tc>
          <w:tcPr>
            <w:tcW w:w="532" w:type="pct"/>
            <w:noWrap w:val="0"/>
            <w:vAlign w:val="top"/>
          </w:tcPr>
          <w:p w14:paraId="7BADE6A3">
            <w:pPr>
              <w:spacing w:line="360" w:lineRule="auto"/>
              <w:jc w:val="center"/>
              <w:rPr>
                <w:rFonts w:hint="default" w:ascii="Times New Roman" w:hAnsi="Times New Roman" w:eastAsia="宋体" w:cs="Times New Roman"/>
                <w:sz w:val="24"/>
                <w:szCs w:val="24"/>
              </w:rPr>
            </w:pPr>
          </w:p>
        </w:tc>
        <w:tc>
          <w:tcPr>
            <w:tcW w:w="533" w:type="pct"/>
            <w:noWrap w:val="0"/>
            <w:vAlign w:val="top"/>
          </w:tcPr>
          <w:p w14:paraId="4E2E7B0B">
            <w:pPr>
              <w:spacing w:line="360" w:lineRule="auto"/>
              <w:jc w:val="center"/>
              <w:rPr>
                <w:rFonts w:hint="default" w:ascii="Times New Roman" w:hAnsi="Times New Roman" w:eastAsia="宋体" w:cs="Times New Roman"/>
                <w:sz w:val="24"/>
                <w:szCs w:val="24"/>
              </w:rPr>
            </w:pPr>
          </w:p>
        </w:tc>
        <w:tc>
          <w:tcPr>
            <w:tcW w:w="562" w:type="pct"/>
            <w:noWrap w:val="0"/>
            <w:vAlign w:val="top"/>
          </w:tcPr>
          <w:p w14:paraId="0D94069E">
            <w:pPr>
              <w:spacing w:line="360" w:lineRule="auto"/>
              <w:jc w:val="center"/>
              <w:rPr>
                <w:rFonts w:hint="default" w:ascii="Times New Roman" w:hAnsi="Times New Roman" w:eastAsia="宋体" w:cs="Times New Roman"/>
                <w:sz w:val="24"/>
                <w:szCs w:val="24"/>
              </w:rPr>
            </w:pPr>
          </w:p>
        </w:tc>
        <w:tc>
          <w:tcPr>
            <w:tcW w:w="633" w:type="pct"/>
            <w:noWrap w:val="0"/>
            <w:vAlign w:val="top"/>
          </w:tcPr>
          <w:p w14:paraId="5C9F6370">
            <w:pPr>
              <w:spacing w:line="360" w:lineRule="auto"/>
              <w:jc w:val="center"/>
              <w:rPr>
                <w:rFonts w:hint="default" w:ascii="Times New Roman" w:hAnsi="Times New Roman" w:eastAsia="宋体" w:cs="Times New Roman"/>
                <w:sz w:val="24"/>
                <w:szCs w:val="24"/>
              </w:rPr>
            </w:pPr>
          </w:p>
        </w:tc>
        <w:tc>
          <w:tcPr>
            <w:tcW w:w="558" w:type="pct"/>
            <w:noWrap w:val="0"/>
            <w:vAlign w:val="top"/>
          </w:tcPr>
          <w:p w14:paraId="7945B2D1">
            <w:pPr>
              <w:spacing w:line="360" w:lineRule="auto"/>
              <w:jc w:val="center"/>
              <w:rPr>
                <w:rFonts w:hint="default" w:ascii="Times New Roman" w:hAnsi="Times New Roman" w:eastAsia="宋体" w:cs="Times New Roman"/>
                <w:sz w:val="24"/>
                <w:szCs w:val="24"/>
              </w:rPr>
            </w:pPr>
          </w:p>
        </w:tc>
        <w:tc>
          <w:tcPr>
            <w:tcW w:w="483" w:type="pct"/>
            <w:noWrap w:val="0"/>
            <w:vAlign w:val="top"/>
          </w:tcPr>
          <w:p w14:paraId="4B56B5BA">
            <w:pPr>
              <w:spacing w:line="360" w:lineRule="auto"/>
              <w:jc w:val="center"/>
              <w:rPr>
                <w:rFonts w:hint="default" w:ascii="Times New Roman" w:hAnsi="Times New Roman" w:eastAsia="宋体" w:cs="Times New Roman"/>
                <w:sz w:val="24"/>
                <w:szCs w:val="24"/>
              </w:rPr>
            </w:pPr>
          </w:p>
        </w:tc>
      </w:tr>
      <w:tr w14:paraId="0799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noWrap w:val="0"/>
            <w:vAlign w:val="top"/>
          </w:tcPr>
          <w:p w14:paraId="4D37EDCE">
            <w:pPr>
              <w:spacing w:line="360" w:lineRule="auto"/>
              <w:jc w:val="center"/>
              <w:rPr>
                <w:rFonts w:hint="default" w:ascii="Times New Roman" w:hAnsi="Times New Roman" w:eastAsia="宋体" w:cs="Times New Roman"/>
                <w:sz w:val="24"/>
                <w:szCs w:val="24"/>
              </w:rPr>
            </w:pPr>
          </w:p>
        </w:tc>
        <w:tc>
          <w:tcPr>
            <w:tcW w:w="532" w:type="pct"/>
            <w:noWrap w:val="0"/>
            <w:vAlign w:val="top"/>
          </w:tcPr>
          <w:p w14:paraId="44948E6E">
            <w:pPr>
              <w:spacing w:line="360" w:lineRule="auto"/>
              <w:jc w:val="center"/>
              <w:rPr>
                <w:rFonts w:hint="default" w:ascii="Times New Roman" w:hAnsi="Times New Roman" w:eastAsia="宋体" w:cs="Times New Roman"/>
                <w:sz w:val="24"/>
                <w:szCs w:val="24"/>
              </w:rPr>
            </w:pPr>
          </w:p>
        </w:tc>
        <w:tc>
          <w:tcPr>
            <w:tcW w:w="532" w:type="pct"/>
            <w:noWrap w:val="0"/>
            <w:vAlign w:val="top"/>
          </w:tcPr>
          <w:p w14:paraId="594F7F20">
            <w:pPr>
              <w:spacing w:line="360" w:lineRule="auto"/>
              <w:jc w:val="center"/>
              <w:rPr>
                <w:rFonts w:hint="default" w:ascii="Times New Roman" w:hAnsi="Times New Roman" w:eastAsia="宋体" w:cs="Times New Roman"/>
                <w:sz w:val="24"/>
                <w:szCs w:val="24"/>
              </w:rPr>
            </w:pPr>
          </w:p>
        </w:tc>
        <w:tc>
          <w:tcPr>
            <w:tcW w:w="532" w:type="pct"/>
            <w:noWrap w:val="0"/>
            <w:vAlign w:val="top"/>
          </w:tcPr>
          <w:p w14:paraId="6B629980">
            <w:pPr>
              <w:spacing w:line="360" w:lineRule="auto"/>
              <w:jc w:val="center"/>
              <w:rPr>
                <w:rFonts w:hint="default" w:ascii="Times New Roman" w:hAnsi="Times New Roman" w:eastAsia="宋体" w:cs="Times New Roman"/>
                <w:sz w:val="24"/>
                <w:szCs w:val="24"/>
              </w:rPr>
            </w:pPr>
          </w:p>
        </w:tc>
        <w:tc>
          <w:tcPr>
            <w:tcW w:w="533" w:type="pct"/>
            <w:noWrap w:val="0"/>
            <w:vAlign w:val="top"/>
          </w:tcPr>
          <w:p w14:paraId="32CE8B4E">
            <w:pPr>
              <w:spacing w:line="360" w:lineRule="auto"/>
              <w:jc w:val="center"/>
              <w:rPr>
                <w:rFonts w:hint="default" w:ascii="Times New Roman" w:hAnsi="Times New Roman" w:eastAsia="宋体" w:cs="Times New Roman"/>
                <w:sz w:val="24"/>
                <w:szCs w:val="24"/>
              </w:rPr>
            </w:pPr>
          </w:p>
        </w:tc>
        <w:tc>
          <w:tcPr>
            <w:tcW w:w="562" w:type="pct"/>
            <w:noWrap w:val="0"/>
            <w:vAlign w:val="top"/>
          </w:tcPr>
          <w:p w14:paraId="335876A1">
            <w:pPr>
              <w:spacing w:line="360" w:lineRule="auto"/>
              <w:jc w:val="center"/>
              <w:rPr>
                <w:rFonts w:hint="default" w:ascii="Times New Roman" w:hAnsi="Times New Roman" w:eastAsia="宋体" w:cs="Times New Roman"/>
                <w:sz w:val="24"/>
                <w:szCs w:val="24"/>
              </w:rPr>
            </w:pPr>
          </w:p>
        </w:tc>
        <w:tc>
          <w:tcPr>
            <w:tcW w:w="633" w:type="pct"/>
            <w:noWrap w:val="0"/>
            <w:vAlign w:val="top"/>
          </w:tcPr>
          <w:p w14:paraId="2DDEDD53">
            <w:pPr>
              <w:spacing w:line="360" w:lineRule="auto"/>
              <w:jc w:val="center"/>
              <w:rPr>
                <w:rFonts w:hint="default" w:ascii="Times New Roman" w:hAnsi="Times New Roman" w:eastAsia="宋体" w:cs="Times New Roman"/>
                <w:sz w:val="24"/>
                <w:szCs w:val="24"/>
              </w:rPr>
            </w:pPr>
          </w:p>
        </w:tc>
        <w:tc>
          <w:tcPr>
            <w:tcW w:w="558" w:type="pct"/>
            <w:noWrap w:val="0"/>
            <w:vAlign w:val="top"/>
          </w:tcPr>
          <w:p w14:paraId="055D840F">
            <w:pPr>
              <w:spacing w:line="360" w:lineRule="auto"/>
              <w:jc w:val="center"/>
              <w:rPr>
                <w:rFonts w:hint="default" w:ascii="Times New Roman" w:hAnsi="Times New Roman" w:eastAsia="宋体" w:cs="Times New Roman"/>
                <w:sz w:val="24"/>
                <w:szCs w:val="24"/>
              </w:rPr>
            </w:pPr>
          </w:p>
        </w:tc>
        <w:tc>
          <w:tcPr>
            <w:tcW w:w="483" w:type="pct"/>
            <w:noWrap w:val="0"/>
            <w:vAlign w:val="top"/>
          </w:tcPr>
          <w:p w14:paraId="2D3E26A4">
            <w:pPr>
              <w:spacing w:line="360" w:lineRule="auto"/>
              <w:jc w:val="center"/>
              <w:rPr>
                <w:rFonts w:hint="default" w:ascii="Times New Roman" w:hAnsi="Times New Roman" w:eastAsia="宋体" w:cs="Times New Roman"/>
                <w:sz w:val="24"/>
                <w:szCs w:val="24"/>
              </w:rPr>
            </w:pPr>
          </w:p>
        </w:tc>
      </w:tr>
      <w:tr w14:paraId="7E38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restart"/>
            <w:noWrap w:val="0"/>
            <w:vAlign w:val="top"/>
          </w:tcPr>
          <w:p w14:paraId="6765E6A5">
            <w:pPr>
              <w:spacing w:line="360" w:lineRule="auto"/>
              <w:jc w:val="center"/>
              <w:rPr>
                <w:rFonts w:hint="default" w:ascii="Times New Roman" w:hAnsi="Times New Roman" w:eastAsia="宋体" w:cs="Times New Roman"/>
                <w:sz w:val="24"/>
                <w:szCs w:val="24"/>
              </w:rPr>
            </w:pPr>
            <w:bookmarkStart w:id="85" w:name="_Toc491724601"/>
            <w:r>
              <w:rPr>
                <w:rFonts w:hint="default" w:ascii="Times New Roman" w:hAnsi="Times New Roman" w:eastAsia="宋体" w:cs="Times New Roman"/>
                <w:sz w:val="24"/>
                <w:szCs w:val="24"/>
              </w:rPr>
              <w:t>服务</w:t>
            </w:r>
          </w:p>
          <w:p w14:paraId="65AB254C">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人员</w:t>
            </w:r>
            <w:bookmarkEnd w:id="85"/>
          </w:p>
        </w:tc>
        <w:tc>
          <w:tcPr>
            <w:tcW w:w="532" w:type="pct"/>
            <w:noWrap w:val="0"/>
            <w:vAlign w:val="top"/>
          </w:tcPr>
          <w:p w14:paraId="3B1E01B2">
            <w:pPr>
              <w:spacing w:line="360" w:lineRule="auto"/>
              <w:jc w:val="center"/>
              <w:rPr>
                <w:rFonts w:hint="default" w:ascii="Times New Roman" w:hAnsi="Times New Roman" w:eastAsia="宋体" w:cs="Times New Roman"/>
                <w:sz w:val="24"/>
                <w:szCs w:val="24"/>
              </w:rPr>
            </w:pPr>
          </w:p>
        </w:tc>
        <w:tc>
          <w:tcPr>
            <w:tcW w:w="532" w:type="pct"/>
            <w:noWrap w:val="0"/>
            <w:vAlign w:val="top"/>
          </w:tcPr>
          <w:p w14:paraId="40711BEA">
            <w:pPr>
              <w:spacing w:line="360" w:lineRule="auto"/>
              <w:jc w:val="center"/>
              <w:rPr>
                <w:rFonts w:hint="default" w:ascii="Times New Roman" w:hAnsi="Times New Roman" w:eastAsia="宋体" w:cs="Times New Roman"/>
                <w:sz w:val="24"/>
                <w:szCs w:val="24"/>
              </w:rPr>
            </w:pPr>
          </w:p>
        </w:tc>
        <w:tc>
          <w:tcPr>
            <w:tcW w:w="532" w:type="pct"/>
            <w:noWrap w:val="0"/>
            <w:vAlign w:val="top"/>
          </w:tcPr>
          <w:p w14:paraId="6CF5190C">
            <w:pPr>
              <w:spacing w:line="360" w:lineRule="auto"/>
              <w:jc w:val="center"/>
              <w:rPr>
                <w:rFonts w:hint="default" w:ascii="Times New Roman" w:hAnsi="Times New Roman" w:eastAsia="宋体" w:cs="Times New Roman"/>
                <w:sz w:val="24"/>
                <w:szCs w:val="24"/>
              </w:rPr>
            </w:pPr>
          </w:p>
        </w:tc>
        <w:tc>
          <w:tcPr>
            <w:tcW w:w="533" w:type="pct"/>
            <w:noWrap w:val="0"/>
            <w:vAlign w:val="top"/>
          </w:tcPr>
          <w:p w14:paraId="622FAB10">
            <w:pPr>
              <w:spacing w:line="360" w:lineRule="auto"/>
              <w:jc w:val="center"/>
              <w:rPr>
                <w:rFonts w:hint="default" w:ascii="Times New Roman" w:hAnsi="Times New Roman" w:eastAsia="宋体" w:cs="Times New Roman"/>
                <w:sz w:val="24"/>
                <w:szCs w:val="24"/>
              </w:rPr>
            </w:pPr>
          </w:p>
        </w:tc>
        <w:tc>
          <w:tcPr>
            <w:tcW w:w="562" w:type="pct"/>
            <w:noWrap w:val="0"/>
            <w:vAlign w:val="top"/>
          </w:tcPr>
          <w:p w14:paraId="54678D49">
            <w:pPr>
              <w:spacing w:line="360" w:lineRule="auto"/>
              <w:jc w:val="center"/>
              <w:rPr>
                <w:rFonts w:hint="default" w:ascii="Times New Roman" w:hAnsi="Times New Roman" w:eastAsia="宋体" w:cs="Times New Roman"/>
                <w:sz w:val="24"/>
                <w:szCs w:val="24"/>
              </w:rPr>
            </w:pPr>
          </w:p>
        </w:tc>
        <w:tc>
          <w:tcPr>
            <w:tcW w:w="633" w:type="pct"/>
            <w:noWrap w:val="0"/>
            <w:vAlign w:val="top"/>
          </w:tcPr>
          <w:p w14:paraId="486F1C61">
            <w:pPr>
              <w:spacing w:line="360" w:lineRule="auto"/>
              <w:jc w:val="center"/>
              <w:rPr>
                <w:rFonts w:hint="default" w:ascii="Times New Roman" w:hAnsi="Times New Roman" w:eastAsia="宋体" w:cs="Times New Roman"/>
                <w:sz w:val="24"/>
                <w:szCs w:val="24"/>
              </w:rPr>
            </w:pPr>
          </w:p>
        </w:tc>
        <w:tc>
          <w:tcPr>
            <w:tcW w:w="558" w:type="pct"/>
            <w:noWrap w:val="0"/>
            <w:vAlign w:val="top"/>
          </w:tcPr>
          <w:p w14:paraId="79DD9E30">
            <w:pPr>
              <w:spacing w:line="360" w:lineRule="auto"/>
              <w:jc w:val="center"/>
              <w:rPr>
                <w:rFonts w:hint="default" w:ascii="Times New Roman" w:hAnsi="Times New Roman" w:eastAsia="宋体" w:cs="Times New Roman"/>
                <w:sz w:val="24"/>
                <w:szCs w:val="24"/>
              </w:rPr>
            </w:pPr>
          </w:p>
        </w:tc>
        <w:tc>
          <w:tcPr>
            <w:tcW w:w="483" w:type="pct"/>
            <w:noWrap w:val="0"/>
            <w:vAlign w:val="top"/>
          </w:tcPr>
          <w:p w14:paraId="1BDAAD38">
            <w:pPr>
              <w:spacing w:line="360" w:lineRule="auto"/>
              <w:jc w:val="center"/>
              <w:rPr>
                <w:rFonts w:hint="default" w:ascii="Times New Roman" w:hAnsi="Times New Roman" w:eastAsia="宋体" w:cs="Times New Roman"/>
                <w:sz w:val="24"/>
                <w:szCs w:val="24"/>
              </w:rPr>
            </w:pPr>
          </w:p>
        </w:tc>
      </w:tr>
      <w:tr w14:paraId="3417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tcBorders>
              <w:bottom w:val="single" w:color="auto" w:sz="4" w:space="0"/>
            </w:tcBorders>
            <w:noWrap w:val="0"/>
            <w:vAlign w:val="top"/>
          </w:tcPr>
          <w:p w14:paraId="5121AFD5">
            <w:pPr>
              <w:spacing w:line="360" w:lineRule="auto"/>
              <w:jc w:val="center"/>
              <w:rPr>
                <w:rFonts w:hint="default" w:ascii="Times New Roman" w:hAnsi="Times New Roman" w:eastAsia="宋体" w:cs="Times New Roman"/>
                <w:sz w:val="24"/>
                <w:szCs w:val="24"/>
              </w:rPr>
            </w:pPr>
          </w:p>
        </w:tc>
        <w:tc>
          <w:tcPr>
            <w:tcW w:w="532" w:type="pct"/>
            <w:tcBorders>
              <w:bottom w:val="single" w:color="auto" w:sz="4" w:space="0"/>
            </w:tcBorders>
            <w:noWrap w:val="0"/>
            <w:vAlign w:val="top"/>
          </w:tcPr>
          <w:p w14:paraId="245BECBF">
            <w:pPr>
              <w:spacing w:line="360" w:lineRule="auto"/>
              <w:jc w:val="center"/>
              <w:rPr>
                <w:rFonts w:hint="default" w:ascii="Times New Roman" w:hAnsi="Times New Roman" w:eastAsia="宋体" w:cs="Times New Roman"/>
                <w:sz w:val="24"/>
                <w:szCs w:val="24"/>
              </w:rPr>
            </w:pPr>
          </w:p>
        </w:tc>
        <w:tc>
          <w:tcPr>
            <w:tcW w:w="532" w:type="pct"/>
            <w:noWrap w:val="0"/>
            <w:vAlign w:val="top"/>
          </w:tcPr>
          <w:p w14:paraId="2CFB89DC">
            <w:pPr>
              <w:spacing w:line="360" w:lineRule="auto"/>
              <w:jc w:val="center"/>
              <w:rPr>
                <w:rFonts w:hint="default" w:ascii="Times New Roman" w:hAnsi="Times New Roman" w:eastAsia="宋体" w:cs="Times New Roman"/>
                <w:sz w:val="24"/>
                <w:szCs w:val="24"/>
              </w:rPr>
            </w:pPr>
          </w:p>
        </w:tc>
        <w:tc>
          <w:tcPr>
            <w:tcW w:w="532" w:type="pct"/>
            <w:noWrap w:val="0"/>
            <w:vAlign w:val="top"/>
          </w:tcPr>
          <w:p w14:paraId="53C2850D">
            <w:pPr>
              <w:spacing w:line="360" w:lineRule="auto"/>
              <w:jc w:val="center"/>
              <w:rPr>
                <w:rFonts w:hint="default" w:ascii="Times New Roman" w:hAnsi="Times New Roman" w:eastAsia="宋体" w:cs="Times New Roman"/>
                <w:sz w:val="24"/>
                <w:szCs w:val="24"/>
              </w:rPr>
            </w:pPr>
          </w:p>
        </w:tc>
        <w:tc>
          <w:tcPr>
            <w:tcW w:w="533" w:type="pct"/>
            <w:noWrap w:val="0"/>
            <w:vAlign w:val="top"/>
          </w:tcPr>
          <w:p w14:paraId="4E76C6D8">
            <w:pPr>
              <w:spacing w:line="360" w:lineRule="auto"/>
              <w:jc w:val="center"/>
              <w:rPr>
                <w:rFonts w:hint="default" w:ascii="Times New Roman" w:hAnsi="Times New Roman" w:eastAsia="宋体" w:cs="Times New Roman"/>
                <w:sz w:val="24"/>
                <w:szCs w:val="24"/>
              </w:rPr>
            </w:pPr>
          </w:p>
        </w:tc>
        <w:tc>
          <w:tcPr>
            <w:tcW w:w="562" w:type="pct"/>
            <w:noWrap w:val="0"/>
            <w:vAlign w:val="top"/>
          </w:tcPr>
          <w:p w14:paraId="15DD6D36">
            <w:pPr>
              <w:spacing w:line="360" w:lineRule="auto"/>
              <w:jc w:val="center"/>
              <w:rPr>
                <w:rFonts w:hint="default" w:ascii="Times New Roman" w:hAnsi="Times New Roman" w:eastAsia="宋体" w:cs="Times New Roman"/>
                <w:sz w:val="24"/>
                <w:szCs w:val="24"/>
              </w:rPr>
            </w:pPr>
          </w:p>
        </w:tc>
        <w:tc>
          <w:tcPr>
            <w:tcW w:w="633" w:type="pct"/>
            <w:noWrap w:val="0"/>
            <w:vAlign w:val="top"/>
          </w:tcPr>
          <w:p w14:paraId="14E76A65">
            <w:pPr>
              <w:spacing w:line="360" w:lineRule="auto"/>
              <w:jc w:val="center"/>
              <w:rPr>
                <w:rFonts w:hint="default" w:ascii="Times New Roman" w:hAnsi="Times New Roman" w:eastAsia="宋体" w:cs="Times New Roman"/>
                <w:sz w:val="24"/>
                <w:szCs w:val="24"/>
              </w:rPr>
            </w:pPr>
          </w:p>
        </w:tc>
        <w:tc>
          <w:tcPr>
            <w:tcW w:w="558" w:type="pct"/>
            <w:noWrap w:val="0"/>
            <w:vAlign w:val="top"/>
          </w:tcPr>
          <w:p w14:paraId="639995A4">
            <w:pPr>
              <w:spacing w:line="360" w:lineRule="auto"/>
              <w:jc w:val="center"/>
              <w:rPr>
                <w:rFonts w:hint="default" w:ascii="Times New Roman" w:hAnsi="Times New Roman" w:eastAsia="宋体" w:cs="Times New Roman"/>
                <w:sz w:val="24"/>
                <w:szCs w:val="24"/>
              </w:rPr>
            </w:pPr>
          </w:p>
        </w:tc>
        <w:tc>
          <w:tcPr>
            <w:tcW w:w="483" w:type="pct"/>
            <w:noWrap w:val="0"/>
            <w:vAlign w:val="top"/>
          </w:tcPr>
          <w:p w14:paraId="56A40D28">
            <w:pPr>
              <w:spacing w:line="360" w:lineRule="auto"/>
              <w:jc w:val="center"/>
              <w:rPr>
                <w:rFonts w:hint="default" w:ascii="Times New Roman" w:hAnsi="Times New Roman" w:eastAsia="宋体" w:cs="Times New Roman"/>
                <w:sz w:val="24"/>
                <w:szCs w:val="24"/>
              </w:rPr>
            </w:pPr>
          </w:p>
        </w:tc>
      </w:tr>
    </w:tbl>
    <w:p w14:paraId="341E6347">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注：1.供应商可根据实际情况调整该表格内容，对不涉及的内容可填写“/或无”；</w:t>
      </w:r>
    </w:p>
    <w:p w14:paraId="709146FA">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2.以上人员应按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文件要求提供相应证明材料。</w:t>
      </w:r>
    </w:p>
    <w:p w14:paraId="559005EA">
      <w:pPr>
        <w:spacing w:line="360" w:lineRule="auto"/>
        <w:rPr>
          <w:rFonts w:hint="default" w:ascii="Times New Roman" w:hAnsi="Times New Roman" w:eastAsia="宋体" w:cs="Times New Roman"/>
          <w:sz w:val="24"/>
        </w:rPr>
      </w:pPr>
    </w:p>
    <w:p w14:paraId="1F235087">
      <w:pPr>
        <w:spacing w:line="360" w:lineRule="auto"/>
        <w:rPr>
          <w:rFonts w:hint="default" w:ascii="Times New Roman" w:hAnsi="Times New Roman" w:eastAsia="宋体" w:cs="Times New Roman"/>
          <w:sz w:val="24"/>
        </w:rPr>
      </w:pPr>
      <w:bookmarkStart w:id="86" w:name="_Toc491724602"/>
      <w:r>
        <w:rPr>
          <w:rFonts w:hint="default" w:ascii="Times New Roman" w:hAnsi="Times New Roman" w:eastAsia="宋体" w:cs="Times New Roman"/>
          <w:sz w:val="24"/>
        </w:rPr>
        <w:t>供应商名称：XXXX（盖单位公章）。</w:t>
      </w:r>
      <w:bookmarkEnd w:id="86"/>
    </w:p>
    <w:p w14:paraId="7DF37B41">
      <w:pPr>
        <w:spacing w:line="360" w:lineRule="auto"/>
        <w:rPr>
          <w:rFonts w:hint="default" w:ascii="Times New Roman" w:hAnsi="Times New Roman" w:eastAsia="宋体" w:cs="Times New Roman"/>
          <w:sz w:val="24"/>
        </w:rPr>
      </w:pPr>
      <w:bookmarkStart w:id="87" w:name="_Toc491724604"/>
      <w:r>
        <w:rPr>
          <w:rFonts w:hint="default" w:ascii="Times New Roman" w:hAnsi="Times New Roman" w:eastAsia="宋体" w:cs="Times New Roman"/>
          <w:sz w:val="24"/>
        </w:rPr>
        <w:t>法定代表人（单位负责人）或授权代表（签字或加盖个人名章）：XXXX。</w:t>
      </w:r>
    </w:p>
    <w:p w14:paraId="5639AF22">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日期</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 xml:space="preserve"> XXXX。</w:t>
      </w:r>
      <w:bookmarkEnd w:id="87"/>
    </w:p>
    <w:p w14:paraId="0AE42883">
      <w:pPr>
        <w:spacing w:line="360" w:lineRule="auto"/>
        <w:rPr>
          <w:rFonts w:hint="eastAsia"/>
          <w:sz w:val="24"/>
        </w:rPr>
      </w:pPr>
    </w:p>
    <w:p w14:paraId="46222F80">
      <w:pPr>
        <w:spacing w:line="360" w:lineRule="auto"/>
        <w:rPr>
          <w:rFonts w:hint="eastAsia" w:ascii="宋体"/>
          <w:b/>
        </w:rPr>
      </w:pPr>
    </w:p>
    <w:p w14:paraId="4B06491A">
      <w:pPr>
        <w:pStyle w:val="5"/>
        <w:jc w:val="center"/>
        <w:rPr>
          <w:rFonts w:hint="eastAsia" w:ascii="宋体" w:hAnsi="宋体"/>
          <w:sz w:val="24"/>
          <w:szCs w:val="24"/>
        </w:rPr>
      </w:pPr>
      <w:bookmarkStart w:id="88" w:name="_Toc496089851"/>
      <w:r>
        <w:rPr>
          <w:rFonts w:hint="eastAsia" w:ascii="宋体" w:hAnsi="宋体"/>
          <w:sz w:val="24"/>
          <w:szCs w:val="24"/>
        </w:rPr>
        <w:t>1</w:t>
      </w:r>
      <w:r>
        <w:rPr>
          <w:rFonts w:hint="eastAsia" w:ascii="宋体" w:hAnsi="宋体"/>
          <w:sz w:val="24"/>
          <w:szCs w:val="24"/>
          <w:lang w:val="en-US" w:eastAsia="zh-CN"/>
        </w:rPr>
        <w:t>4</w:t>
      </w:r>
      <w:r>
        <w:rPr>
          <w:rFonts w:hint="eastAsia" w:ascii="宋体" w:hAnsi="宋体"/>
          <w:sz w:val="24"/>
          <w:szCs w:val="24"/>
        </w:rPr>
        <w:t>.项目实施方案</w:t>
      </w:r>
      <w:bookmarkEnd w:id="88"/>
    </w:p>
    <w:p w14:paraId="07F36F70">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注：供应商根据本项目要求提供项目实施方案，格式自拟。</w:t>
      </w:r>
    </w:p>
    <w:p w14:paraId="06DDC63D">
      <w:pPr>
        <w:spacing w:line="360" w:lineRule="auto"/>
        <w:jc w:val="center"/>
        <w:rPr>
          <w:rFonts w:hint="eastAsia"/>
          <w:sz w:val="24"/>
        </w:rPr>
      </w:pPr>
    </w:p>
    <w:p w14:paraId="2629C6C0">
      <w:pPr>
        <w:spacing w:line="360" w:lineRule="auto"/>
        <w:jc w:val="center"/>
        <w:rPr>
          <w:rFonts w:hint="eastAsia"/>
          <w:sz w:val="24"/>
        </w:rPr>
      </w:pPr>
    </w:p>
    <w:p w14:paraId="5A79A20D">
      <w:pPr>
        <w:spacing w:line="360" w:lineRule="auto"/>
        <w:jc w:val="center"/>
        <w:rPr>
          <w:rFonts w:hint="eastAsia"/>
          <w:sz w:val="24"/>
        </w:rPr>
      </w:pPr>
    </w:p>
    <w:p w14:paraId="5AC4EF73">
      <w:pPr>
        <w:spacing w:line="360" w:lineRule="auto"/>
        <w:jc w:val="center"/>
        <w:rPr>
          <w:rFonts w:hint="eastAsia"/>
          <w:sz w:val="24"/>
        </w:rPr>
      </w:pPr>
    </w:p>
    <w:p w14:paraId="7F239D1C">
      <w:pPr>
        <w:spacing w:line="360" w:lineRule="auto"/>
        <w:jc w:val="center"/>
        <w:rPr>
          <w:rFonts w:hint="eastAsia"/>
          <w:sz w:val="24"/>
        </w:rPr>
      </w:pPr>
    </w:p>
    <w:p w14:paraId="3286ECA8">
      <w:pPr>
        <w:spacing w:line="360" w:lineRule="auto"/>
        <w:jc w:val="center"/>
        <w:rPr>
          <w:rFonts w:hint="eastAsia"/>
          <w:sz w:val="24"/>
        </w:rPr>
      </w:pPr>
    </w:p>
    <w:p w14:paraId="5E34A434">
      <w:pPr>
        <w:spacing w:line="360" w:lineRule="auto"/>
        <w:jc w:val="center"/>
        <w:rPr>
          <w:rFonts w:hint="eastAsia"/>
          <w:sz w:val="24"/>
        </w:rPr>
      </w:pPr>
    </w:p>
    <w:p w14:paraId="3EF6D288">
      <w:pPr>
        <w:spacing w:line="360" w:lineRule="auto"/>
        <w:jc w:val="center"/>
        <w:rPr>
          <w:rFonts w:hint="eastAsia"/>
          <w:sz w:val="24"/>
        </w:rPr>
      </w:pPr>
    </w:p>
    <w:p w14:paraId="4CB81DBF">
      <w:pPr>
        <w:spacing w:line="360" w:lineRule="auto"/>
        <w:jc w:val="center"/>
        <w:rPr>
          <w:rFonts w:hint="eastAsia"/>
          <w:sz w:val="24"/>
        </w:rPr>
      </w:pPr>
    </w:p>
    <w:p w14:paraId="4A4C1812">
      <w:pPr>
        <w:spacing w:line="360" w:lineRule="auto"/>
        <w:jc w:val="center"/>
        <w:rPr>
          <w:rFonts w:hint="eastAsia"/>
          <w:sz w:val="24"/>
        </w:rPr>
      </w:pPr>
    </w:p>
    <w:p w14:paraId="651FBF4C">
      <w:pPr>
        <w:spacing w:line="360" w:lineRule="auto"/>
        <w:jc w:val="center"/>
        <w:rPr>
          <w:rFonts w:hint="eastAsia"/>
          <w:sz w:val="24"/>
        </w:rPr>
      </w:pPr>
    </w:p>
    <w:p w14:paraId="22281BBD">
      <w:pPr>
        <w:spacing w:line="360" w:lineRule="auto"/>
        <w:jc w:val="center"/>
        <w:rPr>
          <w:rFonts w:hint="eastAsia"/>
          <w:sz w:val="24"/>
        </w:rPr>
      </w:pPr>
    </w:p>
    <w:p w14:paraId="6C505F45">
      <w:pPr>
        <w:spacing w:line="360" w:lineRule="auto"/>
        <w:jc w:val="center"/>
        <w:rPr>
          <w:rFonts w:hint="eastAsia"/>
          <w:sz w:val="24"/>
        </w:rPr>
      </w:pPr>
    </w:p>
    <w:p w14:paraId="5B8A5AA5">
      <w:pPr>
        <w:spacing w:line="360" w:lineRule="auto"/>
        <w:jc w:val="center"/>
        <w:rPr>
          <w:rFonts w:hint="eastAsia"/>
          <w:sz w:val="24"/>
        </w:rPr>
      </w:pPr>
    </w:p>
    <w:p w14:paraId="280F03E8">
      <w:pPr>
        <w:spacing w:line="360" w:lineRule="auto"/>
        <w:jc w:val="center"/>
        <w:rPr>
          <w:rFonts w:hint="eastAsia"/>
          <w:sz w:val="24"/>
        </w:rPr>
      </w:pPr>
    </w:p>
    <w:p w14:paraId="4E3B70AC">
      <w:pPr>
        <w:spacing w:line="360" w:lineRule="auto"/>
        <w:jc w:val="center"/>
        <w:rPr>
          <w:rFonts w:hint="eastAsia"/>
          <w:sz w:val="24"/>
        </w:rPr>
      </w:pPr>
    </w:p>
    <w:p w14:paraId="5E1ABDD9">
      <w:pPr>
        <w:spacing w:line="360" w:lineRule="auto"/>
        <w:jc w:val="center"/>
        <w:rPr>
          <w:rFonts w:hint="eastAsia"/>
          <w:sz w:val="24"/>
        </w:rPr>
      </w:pPr>
    </w:p>
    <w:p w14:paraId="60E467BB">
      <w:pPr>
        <w:rPr>
          <w:rFonts w:hint="eastAsia" w:ascii="宋体" w:hAnsi="宋体"/>
          <w:sz w:val="24"/>
          <w:szCs w:val="24"/>
        </w:rPr>
      </w:pPr>
      <w:bookmarkStart w:id="89" w:name="_Toc6314702"/>
      <w:bookmarkStart w:id="90" w:name="_Toc28527"/>
      <w:bookmarkStart w:id="91" w:name="_Toc6308723"/>
      <w:bookmarkStart w:id="92" w:name="_Toc22203"/>
      <w:bookmarkStart w:id="93" w:name="_Toc6308551"/>
      <w:r>
        <w:rPr>
          <w:rFonts w:hint="eastAsia" w:ascii="宋体" w:hAnsi="宋体"/>
          <w:sz w:val="24"/>
          <w:szCs w:val="24"/>
        </w:rPr>
        <w:br w:type="page"/>
      </w:r>
    </w:p>
    <w:p w14:paraId="60DADC68">
      <w:pPr>
        <w:pStyle w:val="5"/>
        <w:jc w:val="center"/>
        <w:rPr>
          <w:rFonts w:hint="eastAsia" w:ascii="宋体" w:hAnsi="宋体"/>
          <w:sz w:val="24"/>
          <w:szCs w:val="24"/>
        </w:rPr>
      </w:pPr>
      <w:r>
        <w:rPr>
          <w:rFonts w:hint="eastAsia" w:ascii="宋体" w:hAnsi="宋体"/>
          <w:sz w:val="24"/>
          <w:szCs w:val="24"/>
        </w:rPr>
        <w:t>1</w:t>
      </w:r>
      <w:r>
        <w:rPr>
          <w:rFonts w:hint="eastAsia" w:ascii="宋体" w:hAnsi="宋体"/>
          <w:sz w:val="24"/>
          <w:szCs w:val="24"/>
          <w:lang w:val="en-US" w:eastAsia="zh-CN"/>
        </w:rPr>
        <w:t>5</w:t>
      </w:r>
      <w:r>
        <w:rPr>
          <w:rFonts w:hint="eastAsia" w:ascii="宋体" w:hAnsi="宋体"/>
          <w:sz w:val="24"/>
          <w:szCs w:val="24"/>
        </w:rPr>
        <w:t>.供应商类似项目业绩一览表</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4" w:type="dxa"/>
          <w:bottom w:w="0" w:type="dxa"/>
          <w:right w:w="54" w:type="dxa"/>
        </w:tblCellMar>
      </w:tblPr>
      <w:tblGrid>
        <w:gridCol w:w="983"/>
        <w:gridCol w:w="1968"/>
        <w:gridCol w:w="1803"/>
        <w:gridCol w:w="1586"/>
        <w:gridCol w:w="1721"/>
        <w:gridCol w:w="1068"/>
      </w:tblGrid>
      <w:tr w14:paraId="37DE69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05" w:hRule="atLeast"/>
          <w:jc w:val="center"/>
        </w:trPr>
        <w:tc>
          <w:tcPr>
            <w:tcW w:w="538" w:type="pct"/>
            <w:tcBorders>
              <w:top w:val="single" w:color="auto" w:sz="4" w:space="0"/>
            </w:tcBorders>
            <w:noWrap w:val="0"/>
            <w:vAlign w:val="center"/>
          </w:tcPr>
          <w:p w14:paraId="5773F671">
            <w:pPr>
              <w:spacing w:line="360" w:lineRule="auto"/>
              <w:jc w:val="center"/>
              <w:rPr>
                <w:rFonts w:hint="eastAsia" w:ascii="宋体" w:hAnsi="宋体" w:eastAsia="宋体" w:cs="宋体"/>
                <w:b/>
                <w:bCs/>
                <w:sz w:val="24"/>
              </w:rPr>
            </w:pPr>
            <w:bookmarkStart w:id="94" w:name="_Toc491724551"/>
            <w:r>
              <w:rPr>
                <w:rFonts w:hint="eastAsia" w:ascii="宋体" w:hAnsi="宋体" w:eastAsia="宋体" w:cs="宋体"/>
                <w:b/>
                <w:bCs/>
                <w:sz w:val="24"/>
              </w:rPr>
              <w:t>年份</w:t>
            </w:r>
            <w:bookmarkEnd w:id="94"/>
          </w:p>
        </w:tc>
        <w:tc>
          <w:tcPr>
            <w:tcW w:w="1077" w:type="pct"/>
            <w:noWrap w:val="0"/>
            <w:vAlign w:val="center"/>
          </w:tcPr>
          <w:p w14:paraId="6D1CF908">
            <w:pPr>
              <w:spacing w:line="360" w:lineRule="auto"/>
              <w:jc w:val="center"/>
              <w:rPr>
                <w:rFonts w:hint="eastAsia" w:ascii="宋体" w:hAnsi="宋体" w:eastAsia="宋体" w:cs="宋体"/>
                <w:b/>
                <w:bCs/>
                <w:sz w:val="24"/>
              </w:rPr>
            </w:pPr>
            <w:bookmarkStart w:id="95" w:name="_Toc491724552"/>
            <w:r>
              <w:rPr>
                <w:rFonts w:hint="eastAsia" w:ascii="宋体" w:hAnsi="宋体" w:eastAsia="宋体" w:cs="宋体"/>
                <w:b/>
                <w:bCs/>
                <w:sz w:val="24"/>
              </w:rPr>
              <w:t>采购人名称</w:t>
            </w:r>
            <w:bookmarkEnd w:id="95"/>
          </w:p>
        </w:tc>
        <w:tc>
          <w:tcPr>
            <w:tcW w:w="987" w:type="pct"/>
            <w:noWrap w:val="0"/>
            <w:vAlign w:val="center"/>
          </w:tcPr>
          <w:p w14:paraId="6DCD3CE9">
            <w:pPr>
              <w:spacing w:line="360" w:lineRule="auto"/>
              <w:jc w:val="center"/>
              <w:rPr>
                <w:rFonts w:hint="eastAsia" w:ascii="宋体" w:hAnsi="宋体" w:eastAsia="宋体" w:cs="宋体"/>
                <w:b/>
                <w:bCs/>
                <w:sz w:val="24"/>
              </w:rPr>
            </w:pPr>
            <w:bookmarkStart w:id="96" w:name="_Toc491724553"/>
            <w:r>
              <w:rPr>
                <w:rFonts w:hint="eastAsia" w:ascii="宋体" w:hAnsi="宋体" w:eastAsia="宋体" w:cs="宋体"/>
                <w:b/>
                <w:bCs/>
                <w:sz w:val="24"/>
              </w:rPr>
              <w:t>项目名称</w:t>
            </w:r>
            <w:bookmarkEnd w:id="96"/>
          </w:p>
        </w:tc>
        <w:tc>
          <w:tcPr>
            <w:tcW w:w="868" w:type="pct"/>
            <w:noWrap w:val="0"/>
            <w:vAlign w:val="center"/>
          </w:tcPr>
          <w:p w14:paraId="6B026417">
            <w:pPr>
              <w:spacing w:line="360" w:lineRule="auto"/>
              <w:jc w:val="center"/>
              <w:rPr>
                <w:rFonts w:hint="eastAsia" w:ascii="宋体" w:hAnsi="宋体" w:eastAsia="宋体" w:cs="宋体"/>
                <w:b/>
                <w:bCs/>
                <w:sz w:val="24"/>
              </w:rPr>
            </w:pPr>
            <w:bookmarkStart w:id="97" w:name="_Toc491724554"/>
            <w:r>
              <w:rPr>
                <w:rFonts w:hint="eastAsia" w:ascii="宋体" w:hAnsi="宋体" w:eastAsia="宋体" w:cs="宋体"/>
                <w:b/>
                <w:bCs/>
                <w:sz w:val="24"/>
              </w:rPr>
              <w:t>完成时间</w:t>
            </w:r>
            <w:bookmarkEnd w:id="97"/>
          </w:p>
        </w:tc>
        <w:tc>
          <w:tcPr>
            <w:tcW w:w="942" w:type="pct"/>
            <w:noWrap w:val="0"/>
            <w:vAlign w:val="center"/>
          </w:tcPr>
          <w:p w14:paraId="61529522">
            <w:pPr>
              <w:spacing w:line="360" w:lineRule="auto"/>
              <w:jc w:val="center"/>
              <w:rPr>
                <w:rFonts w:hint="eastAsia" w:ascii="宋体" w:hAnsi="宋体" w:eastAsia="宋体" w:cs="宋体"/>
                <w:b/>
                <w:bCs/>
                <w:sz w:val="24"/>
              </w:rPr>
            </w:pPr>
            <w:bookmarkStart w:id="98" w:name="_Toc491724555"/>
            <w:r>
              <w:rPr>
                <w:rFonts w:hint="eastAsia" w:ascii="宋体" w:hAnsi="宋体" w:eastAsia="宋体" w:cs="宋体"/>
                <w:b/>
                <w:bCs/>
                <w:sz w:val="24"/>
              </w:rPr>
              <w:t>合同金额</w:t>
            </w:r>
            <w:bookmarkEnd w:id="98"/>
          </w:p>
        </w:tc>
        <w:tc>
          <w:tcPr>
            <w:tcW w:w="584" w:type="pct"/>
            <w:tcBorders>
              <w:left w:val="single" w:color="auto" w:sz="4" w:space="0"/>
            </w:tcBorders>
            <w:noWrap w:val="0"/>
            <w:vAlign w:val="center"/>
          </w:tcPr>
          <w:p w14:paraId="5BCD82AD">
            <w:pPr>
              <w:spacing w:line="360" w:lineRule="auto"/>
              <w:jc w:val="center"/>
              <w:rPr>
                <w:rFonts w:hint="eastAsia" w:ascii="宋体" w:hAnsi="宋体" w:eastAsia="宋体" w:cs="宋体"/>
                <w:b/>
                <w:bCs/>
                <w:sz w:val="24"/>
              </w:rPr>
            </w:pPr>
            <w:bookmarkStart w:id="99" w:name="_Toc491724557"/>
            <w:r>
              <w:rPr>
                <w:rFonts w:hint="eastAsia" w:ascii="宋体" w:hAnsi="宋体" w:eastAsia="宋体" w:cs="宋体"/>
                <w:b/>
                <w:bCs/>
                <w:sz w:val="24"/>
              </w:rPr>
              <w:t>备注</w:t>
            </w:r>
            <w:bookmarkEnd w:id="99"/>
          </w:p>
        </w:tc>
      </w:tr>
      <w:tr w14:paraId="52B272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0B8EE72D">
            <w:pPr>
              <w:spacing w:line="360" w:lineRule="auto"/>
              <w:rPr>
                <w:rFonts w:hint="eastAsia"/>
                <w:sz w:val="24"/>
              </w:rPr>
            </w:pPr>
          </w:p>
        </w:tc>
        <w:tc>
          <w:tcPr>
            <w:tcW w:w="1077" w:type="pct"/>
            <w:noWrap w:val="0"/>
            <w:vAlign w:val="center"/>
          </w:tcPr>
          <w:p w14:paraId="5898E207">
            <w:pPr>
              <w:spacing w:line="360" w:lineRule="auto"/>
              <w:rPr>
                <w:rFonts w:hint="eastAsia"/>
                <w:sz w:val="24"/>
              </w:rPr>
            </w:pPr>
          </w:p>
        </w:tc>
        <w:tc>
          <w:tcPr>
            <w:tcW w:w="987" w:type="pct"/>
            <w:noWrap w:val="0"/>
            <w:vAlign w:val="center"/>
          </w:tcPr>
          <w:p w14:paraId="244700E4">
            <w:pPr>
              <w:spacing w:line="360" w:lineRule="auto"/>
              <w:rPr>
                <w:rFonts w:hint="eastAsia"/>
                <w:sz w:val="24"/>
              </w:rPr>
            </w:pPr>
          </w:p>
        </w:tc>
        <w:tc>
          <w:tcPr>
            <w:tcW w:w="868" w:type="pct"/>
            <w:noWrap w:val="0"/>
            <w:vAlign w:val="center"/>
          </w:tcPr>
          <w:p w14:paraId="66CDEB49">
            <w:pPr>
              <w:spacing w:line="360" w:lineRule="auto"/>
              <w:rPr>
                <w:rFonts w:hint="eastAsia"/>
                <w:sz w:val="24"/>
              </w:rPr>
            </w:pPr>
          </w:p>
        </w:tc>
        <w:tc>
          <w:tcPr>
            <w:tcW w:w="942" w:type="pct"/>
            <w:noWrap w:val="0"/>
            <w:vAlign w:val="center"/>
          </w:tcPr>
          <w:p w14:paraId="6D2490DF">
            <w:pPr>
              <w:spacing w:line="360" w:lineRule="auto"/>
              <w:rPr>
                <w:rFonts w:hint="eastAsia"/>
                <w:sz w:val="24"/>
              </w:rPr>
            </w:pPr>
          </w:p>
        </w:tc>
        <w:tc>
          <w:tcPr>
            <w:tcW w:w="584" w:type="pct"/>
            <w:tcBorders>
              <w:left w:val="single" w:color="auto" w:sz="4" w:space="0"/>
            </w:tcBorders>
            <w:noWrap w:val="0"/>
            <w:vAlign w:val="center"/>
          </w:tcPr>
          <w:p w14:paraId="39FE7C5D">
            <w:pPr>
              <w:spacing w:line="360" w:lineRule="auto"/>
              <w:rPr>
                <w:rFonts w:hint="eastAsia"/>
                <w:sz w:val="24"/>
              </w:rPr>
            </w:pPr>
          </w:p>
        </w:tc>
      </w:tr>
      <w:tr w14:paraId="7DD1A6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1AE3FBB0">
            <w:pPr>
              <w:spacing w:line="360" w:lineRule="auto"/>
              <w:rPr>
                <w:rFonts w:hint="eastAsia"/>
                <w:sz w:val="24"/>
              </w:rPr>
            </w:pPr>
          </w:p>
        </w:tc>
        <w:tc>
          <w:tcPr>
            <w:tcW w:w="1077" w:type="pct"/>
            <w:noWrap w:val="0"/>
            <w:vAlign w:val="center"/>
          </w:tcPr>
          <w:p w14:paraId="08B3A593">
            <w:pPr>
              <w:spacing w:line="360" w:lineRule="auto"/>
              <w:rPr>
                <w:rFonts w:hint="eastAsia"/>
                <w:sz w:val="24"/>
              </w:rPr>
            </w:pPr>
          </w:p>
        </w:tc>
        <w:tc>
          <w:tcPr>
            <w:tcW w:w="987" w:type="pct"/>
            <w:noWrap w:val="0"/>
            <w:vAlign w:val="center"/>
          </w:tcPr>
          <w:p w14:paraId="0B37E58D">
            <w:pPr>
              <w:spacing w:line="360" w:lineRule="auto"/>
              <w:rPr>
                <w:rFonts w:hint="eastAsia"/>
                <w:sz w:val="24"/>
              </w:rPr>
            </w:pPr>
          </w:p>
        </w:tc>
        <w:tc>
          <w:tcPr>
            <w:tcW w:w="868" w:type="pct"/>
            <w:noWrap w:val="0"/>
            <w:vAlign w:val="center"/>
          </w:tcPr>
          <w:p w14:paraId="4D364E61">
            <w:pPr>
              <w:spacing w:line="360" w:lineRule="auto"/>
              <w:rPr>
                <w:rFonts w:hint="eastAsia"/>
                <w:sz w:val="24"/>
              </w:rPr>
            </w:pPr>
          </w:p>
        </w:tc>
        <w:tc>
          <w:tcPr>
            <w:tcW w:w="942" w:type="pct"/>
            <w:noWrap w:val="0"/>
            <w:vAlign w:val="center"/>
          </w:tcPr>
          <w:p w14:paraId="5EC4D68D">
            <w:pPr>
              <w:spacing w:line="360" w:lineRule="auto"/>
              <w:rPr>
                <w:rFonts w:hint="eastAsia"/>
                <w:sz w:val="24"/>
              </w:rPr>
            </w:pPr>
          </w:p>
        </w:tc>
        <w:tc>
          <w:tcPr>
            <w:tcW w:w="584" w:type="pct"/>
            <w:tcBorders>
              <w:left w:val="single" w:color="auto" w:sz="4" w:space="0"/>
            </w:tcBorders>
            <w:noWrap w:val="0"/>
            <w:vAlign w:val="center"/>
          </w:tcPr>
          <w:p w14:paraId="199CE2DD">
            <w:pPr>
              <w:spacing w:line="360" w:lineRule="auto"/>
              <w:rPr>
                <w:rFonts w:hint="eastAsia"/>
                <w:sz w:val="24"/>
              </w:rPr>
            </w:pPr>
          </w:p>
        </w:tc>
      </w:tr>
      <w:tr w14:paraId="60550D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366787C0">
            <w:pPr>
              <w:spacing w:line="360" w:lineRule="auto"/>
              <w:rPr>
                <w:rFonts w:hint="eastAsia"/>
                <w:sz w:val="24"/>
              </w:rPr>
            </w:pPr>
          </w:p>
        </w:tc>
        <w:tc>
          <w:tcPr>
            <w:tcW w:w="1077" w:type="pct"/>
            <w:noWrap w:val="0"/>
            <w:vAlign w:val="center"/>
          </w:tcPr>
          <w:p w14:paraId="1EFD10D3">
            <w:pPr>
              <w:spacing w:line="360" w:lineRule="auto"/>
              <w:rPr>
                <w:rFonts w:hint="eastAsia"/>
                <w:sz w:val="24"/>
              </w:rPr>
            </w:pPr>
          </w:p>
        </w:tc>
        <w:tc>
          <w:tcPr>
            <w:tcW w:w="987" w:type="pct"/>
            <w:noWrap w:val="0"/>
            <w:vAlign w:val="center"/>
          </w:tcPr>
          <w:p w14:paraId="5EB91698">
            <w:pPr>
              <w:spacing w:line="360" w:lineRule="auto"/>
              <w:rPr>
                <w:rFonts w:hint="eastAsia"/>
                <w:sz w:val="24"/>
              </w:rPr>
            </w:pPr>
          </w:p>
        </w:tc>
        <w:tc>
          <w:tcPr>
            <w:tcW w:w="868" w:type="pct"/>
            <w:noWrap w:val="0"/>
            <w:vAlign w:val="center"/>
          </w:tcPr>
          <w:p w14:paraId="59F09ABF">
            <w:pPr>
              <w:spacing w:line="360" w:lineRule="auto"/>
              <w:rPr>
                <w:rFonts w:hint="eastAsia"/>
                <w:sz w:val="24"/>
              </w:rPr>
            </w:pPr>
          </w:p>
        </w:tc>
        <w:tc>
          <w:tcPr>
            <w:tcW w:w="942" w:type="pct"/>
            <w:noWrap w:val="0"/>
            <w:vAlign w:val="center"/>
          </w:tcPr>
          <w:p w14:paraId="04817CA2">
            <w:pPr>
              <w:spacing w:line="360" w:lineRule="auto"/>
              <w:rPr>
                <w:rFonts w:hint="eastAsia"/>
                <w:sz w:val="24"/>
              </w:rPr>
            </w:pPr>
          </w:p>
        </w:tc>
        <w:tc>
          <w:tcPr>
            <w:tcW w:w="584" w:type="pct"/>
            <w:tcBorders>
              <w:left w:val="single" w:color="auto" w:sz="4" w:space="0"/>
            </w:tcBorders>
            <w:noWrap w:val="0"/>
            <w:vAlign w:val="center"/>
          </w:tcPr>
          <w:p w14:paraId="4B3C1F9E">
            <w:pPr>
              <w:spacing w:line="360" w:lineRule="auto"/>
              <w:rPr>
                <w:rFonts w:hint="eastAsia"/>
                <w:sz w:val="24"/>
              </w:rPr>
            </w:pPr>
          </w:p>
        </w:tc>
      </w:tr>
      <w:tr w14:paraId="45E2E8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538" w:type="pct"/>
            <w:noWrap w:val="0"/>
            <w:vAlign w:val="center"/>
          </w:tcPr>
          <w:p w14:paraId="704DAD92">
            <w:pPr>
              <w:spacing w:line="360" w:lineRule="auto"/>
              <w:rPr>
                <w:rFonts w:hint="eastAsia"/>
                <w:sz w:val="24"/>
              </w:rPr>
            </w:pPr>
          </w:p>
        </w:tc>
        <w:tc>
          <w:tcPr>
            <w:tcW w:w="1077" w:type="pct"/>
            <w:tcBorders>
              <w:right w:val="single" w:color="auto" w:sz="4" w:space="0"/>
            </w:tcBorders>
            <w:noWrap w:val="0"/>
            <w:vAlign w:val="center"/>
          </w:tcPr>
          <w:p w14:paraId="4B0405A7">
            <w:pPr>
              <w:spacing w:line="360" w:lineRule="auto"/>
              <w:rPr>
                <w:rFonts w:hint="eastAsia"/>
                <w:sz w:val="24"/>
              </w:rPr>
            </w:pPr>
          </w:p>
        </w:tc>
        <w:tc>
          <w:tcPr>
            <w:tcW w:w="987" w:type="pct"/>
            <w:tcBorders>
              <w:left w:val="single" w:color="auto" w:sz="4" w:space="0"/>
            </w:tcBorders>
            <w:noWrap w:val="0"/>
            <w:vAlign w:val="center"/>
          </w:tcPr>
          <w:p w14:paraId="1A4FC244">
            <w:pPr>
              <w:spacing w:line="360" w:lineRule="auto"/>
              <w:rPr>
                <w:rFonts w:hint="eastAsia"/>
                <w:sz w:val="24"/>
              </w:rPr>
            </w:pPr>
          </w:p>
        </w:tc>
        <w:tc>
          <w:tcPr>
            <w:tcW w:w="868" w:type="pct"/>
            <w:noWrap w:val="0"/>
            <w:vAlign w:val="center"/>
          </w:tcPr>
          <w:p w14:paraId="003687AB">
            <w:pPr>
              <w:spacing w:line="360" w:lineRule="auto"/>
              <w:rPr>
                <w:rFonts w:hint="eastAsia"/>
                <w:sz w:val="24"/>
              </w:rPr>
            </w:pPr>
          </w:p>
        </w:tc>
        <w:tc>
          <w:tcPr>
            <w:tcW w:w="942" w:type="pct"/>
            <w:noWrap w:val="0"/>
            <w:vAlign w:val="center"/>
          </w:tcPr>
          <w:p w14:paraId="44FDA69A">
            <w:pPr>
              <w:spacing w:line="360" w:lineRule="auto"/>
              <w:rPr>
                <w:rFonts w:hint="eastAsia"/>
                <w:sz w:val="24"/>
              </w:rPr>
            </w:pPr>
          </w:p>
        </w:tc>
        <w:tc>
          <w:tcPr>
            <w:tcW w:w="584" w:type="pct"/>
            <w:tcBorders>
              <w:left w:val="single" w:color="auto" w:sz="4" w:space="0"/>
            </w:tcBorders>
            <w:noWrap w:val="0"/>
            <w:vAlign w:val="center"/>
          </w:tcPr>
          <w:p w14:paraId="4EF03C85">
            <w:pPr>
              <w:spacing w:line="360" w:lineRule="auto"/>
              <w:rPr>
                <w:rFonts w:hint="eastAsia"/>
                <w:sz w:val="24"/>
              </w:rPr>
            </w:pPr>
          </w:p>
        </w:tc>
      </w:tr>
      <w:tr w14:paraId="736C47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tcBorders>
              <w:right w:val="single" w:color="auto" w:sz="4" w:space="0"/>
            </w:tcBorders>
            <w:noWrap w:val="0"/>
            <w:vAlign w:val="center"/>
          </w:tcPr>
          <w:p w14:paraId="394490E6">
            <w:pPr>
              <w:spacing w:line="360" w:lineRule="auto"/>
              <w:rPr>
                <w:rFonts w:hint="eastAsia"/>
                <w:sz w:val="24"/>
              </w:rPr>
            </w:pPr>
          </w:p>
        </w:tc>
        <w:tc>
          <w:tcPr>
            <w:tcW w:w="1077" w:type="pct"/>
            <w:tcBorders>
              <w:left w:val="single" w:color="auto" w:sz="4" w:space="0"/>
              <w:right w:val="single" w:color="auto" w:sz="4" w:space="0"/>
            </w:tcBorders>
            <w:noWrap w:val="0"/>
            <w:vAlign w:val="center"/>
          </w:tcPr>
          <w:p w14:paraId="2519CF9F">
            <w:pPr>
              <w:spacing w:line="360" w:lineRule="auto"/>
              <w:rPr>
                <w:rFonts w:hint="eastAsia"/>
                <w:sz w:val="24"/>
              </w:rPr>
            </w:pPr>
          </w:p>
        </w:tc>
        <w:tc>
          <w:tcPr>
            <w:tcW w:w="987" w:type="pct"/>
            <w:tcBorders>
              <w:left w:val="single" w:color="auto" w:sz="4" w:space="0"/>
              <w:right w:val="single" w:color="auto" w:sz="4" w:space="0"/>
            </w:tcBorders>
            <w:noWrap w:val="0"/>
            <w:vAlign w:val="center"/>
          </w:tcPr>
          <w:p w14:paraId="34ACF995">
            <w:pPr>
              <w:spacing w:line="360" w:lineRule="auto"/>
              <w:rPr>
                <w:rFonts w:hint="eastAsia"/>
                <w:sz w:val="24"/>
              </w:rPr>
            </w:pPr>
          </w:p>
        </w:tc>
        <w:tc>
          <w:tcPr>
            <w:tcW w:w="868" w:type="pct"/>
            <w:tcBorders>
              <w:left w:val="single" w:color="auto" w:sz="4" w:space="0"/>
              <w:right w:val="single" w:color="auto" w:sz="4" w:space="0"/>
            </w:tcBorders>
            <w:noWrap w:val="0"/>
            <w:vAlign w:val="center"/>
          </w:tcPr>
          <w:p w14:paraId="5F58C217">
            <w:pPr>
              <w:spacing w:line="360" w:lineRule="auto"/>
              <w:rPr>
                <w:rFonts w:hint="eastAsia"/>
                <w:sz w:val="24"/>
              </w:rPr>
            </w:pPr>
          </w:p>
        </w:tc>
        <w:tc>
          <w:tcPr>
            <w:tcW w:w="942" w:type="pct"/>
            <w:tcBorders>
              <w:left w:val="single" w:color="auto" w:sz="4" w:space="0"/>
              <w:right w:val="single" w:color="auto" w:sz="4" w:space="0"/>
            </w:tcBorders>
            <w:noWrap w:val="0"/>
            <w:vAlign w:val="center"/>
          </w:tcPr>
          <w:p w14:paraId="4093033D">
            <w:pPr>
              <w:spacing w:line="360" w:lineRule="auto"/>
              <w:rPr>
                <w:rFonts w:hint="eastAsia"/>
                <w:sz w:val="24"/>
              </w:rPr>
            </w:pPr>
          </w:p>
        </w:tc>
        <w:tc>
          <w:tcPr>
            <w:tcW w:w="584" w:type="pct"/>
            <w:tcBorders>
              <w:left w:val="single" w:color="auto" w:sz="4" w:space="0"/>
            </w:tcBorders>
            <w:noWrap w:val="0"/>
            <w:vAlign w:val="center"/>
          </w:tcPr>
          <w:p w14:paraId="0791515D">
            <w:pPr>
              <w:spacing w:line="360" w:lineRule="auto"/>
              <w:rPr>
                <w:rFonts w:hint="eastAsia"/>
                <w:sz w:val="24"/>
              </w:rPr>
            </w:pPr>
          </w:p>
        </w:tc>
      </w:tr>
      <w:tr w14:paraId="57595F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600C9DA4">
            <w:pPr>
              <w:spacing w:line="360" w:lineRule="auto"/>
              <w:rPr>
                <w:rFonts w:hint="eastAsia"/>
                <w:sz w:val="24"/>
              </w:rPr>
            </w:pPr>
          </w:p>
        </w:tc>
        <w:tc>
          <w:tcPr>
            <w:tcW w:w="1077" w:type="pct"/>
            <w:noWrap w:val="0"/>
            <w:vAlign w:val="center"/>
          </w:tcPr>
          <w:p w14:paraId="4AFCDF8B">
            <w:pPr>
              <w:spacing w:line="360" w:lineRule="auto"/>
              <w:rPr>
                <w:rFonts w:hint="eastAsia"/>
                <w:sz w:val="24"/>
              </w:rPr>
            </w:pPr>
          </w:p>
        </w:tc>
        <w:tc>
          <w:tcPr>
            <w:tcW w:w="987" w:type="pct"/>
            <w:noWrap w:val="0"/>
            <w:vAlign w:val="center"/>
          </w:tcPr>
          <w:p w14:paraId="55072490">
            <w:pPr>
              <w:spacing w:line="360" w:lineRule="auto"/>
              <w:rPr>
                <w:rFonts w:hint="eastAsia"/>
                <w:sz w:val="24"/>
              </w:rPr>
            </w:pPr>
          </w:p>
        </w:tc>
        <w:tc>
          <w:tcPr>
            <w:tcW w:w="868" w:type="pct"/>
            <w:noWrap w:val="0"/>
            <w:vAlign w:val="center"/>
          </w:tcPr>
          <w:p w14:paraId="66D3B3DA">
            <w:pPr>
              <w:spacing w:line="360" w:lineRule="auto"/>
              <w:rPr>
                <w:rFonts w:hint="eastAsia"/>
                <w:sz w:val="24"/>
              </w:rPr>
            </w:pPr>
          </w:p>
        </w:tc>
        <w:tc>
          <w:tcPr>
            <w:tcW w:w="942" w:type="pct"/>
            <w:tcBorders>
              <w:right w:val="single" w:color="auto" w:sz="4" w:space="0"/>
            </w:tcBorders>
            <w:noWrap w:val="0"/>
            <w:vAlign w:val="center"/>
          </w:tcPr>
          <w:p w14:paraId="31D0C494">
            <w:pPr>
              <w:spacing w:line="360" w:lineRule="auto"/>
              <w:rPr>
                <w:rFonts w:hint="eastAsia"/>
                <w:sz w:val="24"/>
              </w:rPr>
            </w:pPr>
          </w:p>
        </w:tc>
        <w:tc>
          <w:tcPr>
            <w:tcW w:w="584" w:type="pct"/>
            <w:tcBorders>
              <w:left w:val="single" w:color="auto" w:sz="4" w:space="0"/>
            </w:tcBorders>
            <w:noWrap w:val="0"/>
            <w:vAlign w:val="center"/>
          </w:tcPr>
          <w:p w14:paraId="623D8610">
            <w:pPr>
              <w:spacing w:line="360" w:lineRule="auto"/>
              <w:rPr>
                <w:rFonts w:hint="eastAsia"/>
                <w:sz w:val="24"/>
              </w:rPr>
            </w:pPr>
          </w:p>
        </w:tc>
      </w:tr>
      <w:tr w14:paraId="7A5102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62B6C5ED">
            <w:pPr>
              <w:spacing w:line="360" w:lineRule="auto"/>
              <w:rPr>
                <w:rFonts w:hint="eastAsia"/>
                <w:sz w:val="24"/>
              </w:rPr>
            </w:pPr>
          </w:p>
        </w:tc>
        <w:tc>
          <w:tcPr>
            <w:tcW w:w="1077" w:type="pct"/>
            <w:noWrap w:val="0"/>
            <w:vAlign w:val="center"/>
          </w:tcPr>
          <w:p w14:paraId="153DB623">
            <w:pPr>
              <w:spacing w:line="360" w:lineRule="auto"/>
              <w:rPr>
                <w:rFonts w:hint="eastAsia"/>
                <w:sz w:val="24"/>
              </w:rPr>
            </w:pPr>
          </w:p>
        </w:tc>
        <w:tc>
          <w:tcPr>
            <w:tcW w:w="987" w:type="pct"/>
            <w:noWrap w:val="0"/>
            <w:vAlign w:val="center"/>
          </w:tcPr>
          <w:p w14:paraId="129C6365">
            <w:pPr>
              <w:spacing w:line="360" w:lineRule="auto"/>
              <w:rPr>
                <w:rFonts w:hint="eastAsia"/>
                <w:sz w:val="24"/>
              </w:rPr>
            </w:pPr>
          </w:p>
        </w:tc>
        <w:tc>
          <w:tcPr>
            <w:tcW w:w="868" w:type="pct"/>
            <w:noWrap w:val="0"/>
            <w:vAlign w:val="center"/>
          </w:tcPr>
          <w:p w14:paraId="0BFA28A3">
            <w:pPr>
              <w:spacing w:line="360" w:lineRule="auto"/>
              <w:rPr>
                <w:rFonts w:hint="eastAsia"/>
                <w:sz w:val="24"/>
              </w:rPr>
            </w:pPr>
          </w:p>
        </w:tc>
        <w:tc>
          <w:tcPr>
            <w:tcW w:w="942" w:type="pct"/>
            <w:tcBorders>
              <w:right w:val="single" w:color="auto" w:sz="4" w:space="0"/>
            </w:tcBorders>
            <w:noWrap w:val="0"/>
            <w:vAlign w:val="center"/>
          </w:tcPr>
          <w:p w14:paraId="1291E015">
            <w:pPr>
              <w:spacing w:line="360" w:lineRule="auto"/>
              <w:rPr>
                <w:rFonts w:hint="eastAsia"/>
                <w:sz w:val="24"/>
              </w:rPr>
            </w:pPr>
          </w:p>
        </w:tc>
        <w:tc>
          <w:tcPr>
            <w:tcW w:w="584" w:type="pct"/>
            <w:tcBorders>
              <w:left w:val="single" w:color="auto" w:sz="4" w:space="0"/>
            </w:tcBorders>
            <w:noWrap w:val="0"/>
            <w:vAlign w:val="center"/>
          </w:tcPr>
          <w:p w14:paraId="342F59A1">
            <w:pPr>
              <w:spacing w:line="360" w:lineRule="auto"/>
              <w:rPr>
                <w:rFonts w:hint="eastAsia"/>
                <w:sz w:val="24"/>
              </w:rPr>
            </w:pPr>
          </w:p>
        </w:tc>
      </w:tr>
      <w:tr w14:paraId="00F7A6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538" w:type="pct"/>
            <w:noWrap w:val="0"/>
            <w:vAlign w:val="center"/>
          </w:tcPr>
          <w:p w14:paraId="54DAADAE">
            <w:pPr>
              <w:spacing w:line="360" w:lineRule="auto"/>
              <w:rPr>
                <w:rFonts w:hint="eastAsia"/>
                <w:sz w:val="24"/>
              </w:rPr>
            </w:pPr>
          </w:p>
        </w:tc>
        <w:tc>
          <w:tcPr>
            <w:tcW w:w="1077" w:type="pct"/>
            <w:noWrap w:val="0"/>
            <w:vAlign w:val="center"/>
          </w:tcPr>
          <w:p w14:paraId="090DB28B">
            <w:pPr>
              <w:spacing w:line="360" w:lineRule="auto"/>
              <w:rPr>
                <w:rFonts w:hint="eastAsia"/>
                <w:sz w:val="24"/>
              </w:rPr>
            </w:pPr>
          </w:p>
        </w:tc>
        <w:tc>
          <w:tcPr>
            <w:tcW w:w="987" w:type="pct"/>
            <w:noWrap w:val="0"/>
            <w:vAlign w:val="center"/>
          </w:tcPr>
          <w:p w14:paraId="40A0A514">
            <w:pPr>
              <w:spacing w:line="360" w:lineRule="auto"/>
              <w:rPr>
                <w:rFonts w:hint="eastAsia"/>
                <w:sz w:val="24"/>
              </w:rPr>
            </w:pPr>
          </w:p>
        </w:tc>
        <w:tc>
          <w:tcPr>
            <w:tcW w:w="868" w:type="pct"/>
            <w:noWrap w:val="0"/>
            <w:vAlign w:val="center"/>
          </w:tcPr>
          <w:p w14:paraId="2174C36F">
            <w:pPr>
              <w:spacing w:line="360" w:lineRule="auto"/>
              <w:rPr>
                <w:rFonts w:hint="eastAsia"/>
                <w:sz w:val="24"/>
              </w:rPr>
            </w:pPr>
          </w:p>
        </w:tc>
        <w:tc>
          <w:tcPr>
            <w:tcW w:w="942" w:type="pct"/>
            <w:tcBorders>
              <w:right w:val="single" w:color="auto" w:sz="4" w:space="0"/>
            </w:tcBorders>
            <w:noWrap w:val="0"/>
            <w:vAlign w:val="center"/>
          </w:tcPr>
          <w:p w14:paraId="4DB66734">
            <w:pPr>
              <w:spacing w:line="360" w:lineRule="auto"/>
              <w:rPr>
                <w:rFonts w:hint="eastAsia"/>
                <w:sz w:val="24"/>
              </w:rPr>
            </w:pPr>
          </w:p>
        </w:tc>
        <w:tc>
          <w:tcPr>
            <w:tcW w:w="584" w:type="pct"/>
            <w:tcBorders>
              <w:left w:val="single" w:color="auto" w:sz="4" w:space="0"/>
            </w:tcBorders>
            <w:noWrap w:val="0"/>
            <w:vAlign w:val="center"/>
          </w:tcPr>
          <w:p w14:paraId="0371C2A3">
            <w:pPr>
              <w:spacing w:line="360" w:lineRule="auto"/>
              <w:rPr>
                <w:rFonts w:hint="eastAsia"/>
                <w:sz w:val="24"/>
              </w:rPr>
            </w:pPr>
          </w:p>
        </w:tc>
      </w:tr>
      <w:tr w14:paraId="5953A9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538" w:type="pct"/>
            <w:tcBorders>
              <w:bottom w:val="single" w:color="auto" w:sz="4" w:space="0"/>
            </w:tcBorders>
            <w:noWrap w:val="0"/>
            <w:vAlign w:val="center"/>
          </w:tcPr>
          <w:p w14:paraId="250F611D">
            <w:pPr>
              <w:spacing w:line="360" w:lineRule="auto"/>
              <w:rPr>
                <w:rFonts w:hint="eastAsia"/>
                <w:sz w:val="24"/>
              </w:rPr>
            </w:pPr>
          </w:p>
        </w:tc>
        <w:tc>
          <w:tcPr>
            <w:tcW w:w="1077" w:type="pct"/>
            <w:tcBorders>
              <w:bottom w:val="single" w:color="auto" w:sz="4" w:space="0"/>
            </w:tcBorders>
            <w:noWrap w:val="0"/>
            <w:vAlign w:val="center"/>
          </w:tcPr>
          <w:p w14:paraId="7F7F1137">
            <w:pPr>
              <w:spacing w:line="360" w:lineRule="auto"/>
              <w:rPr>
                <w:rFonts w:hint="eastAsia"/>
                <w:sz w:val="24"/>
              </w:rPr>
            </w:pPr>
          </w:p>
        </w:tc>
        <w:tc>
          <w:tcPr>
            <w:tcW w:w="987" w:type="pct"/>
            <w:tcBorders>
              <w:bottom w:val="single" w:color="auto" w:sz="4" w:space="0"/>
            </w:tcBorders>
            <w:noWrap w:val="0"/>
            <w:vAlign w:val="center"/>
          </w:tcPr>
          <w:p w14:paraId="0C6B42F9">
            <w:pPr>
              <w:spacing w:line="360" w:lineRule="auto"/>
              <w:rPr>
                <w:rFonts w:hint="eastAsia"/>
                <w:sz w:val="24"/>
              </w:rPr>
            </w:pPr>
          </w:p>
        </w:tc>
        <w:tc>
          <w:tcPr>
            <w:tcW w:w="868" w:type="pct"/>
            <w:tcBorders>
              <w:bottom w:val="single" w:color="auto" w:sz="4" w:space="0"/>
            </w:tcBorders>
            <w:noWrap w:val="0"/>
            <w:vAlign w:val="center"/>
          </w:tcPr>
          <w:p w14:paraId="75B7ADE0">
            <w:pPr>
              <w:spacing w:line="360" w:lineRule="auto"/>
              <w:rPr>
                <w:rFonts w:hint="eastAsia"/>
                <w:sz w:val="24"/>
              </w:rPr>
            </w:pPr>
          </w:p>
        </w:tc>
        <w:tc>
          <w:tcPr>
            <w:tcW w:w="942" w:type="pct"/>
            <w:tcBorders>
              <w:bottom w:val="single" w:color="auto" w:sz="4" w:space="0"/>
              <w:right w:val="single" w:color="auto" w:sz="4" w:space="0"/>
            </w:tcBorders>
            <w:noWrap w:val="0"/>
            <w:vAlign w:val="center"/>
          </w:tcPr>
          <w:p w14:paraId="322CCB25">
            <w:pPr>
              <w:spacing w:line="360" w:lineRule="auto"/>
              <w:rPr>
                <w:rFonts w:hint="eastAsia"/>
                <w:sz w:val="24"/>
              </w:rPr>
            </w:pPr>
          </w:p>
        </w:tc>
        <w:tc>
          <w:tcPr>
            <w:tcW w:w="584" w:type="pct"/>
            <w:tcBorders>
              <w:left w:val="single" w:color="auto" w:sz="4" w:space="0"/>
              <w:bottom w:val="single" w:color="auto" w:sz="4" w:space="0"/>
            </w:tcBorders>
            <w:noWrap w:val="0"/>
            <w:vAlign w:val="center"/>
          </w:tcPr>
          <w:p w14:paraId="4B34D3D6">
            <w:pPr>
              <w:spacing w:line="360" w:lineRule="auto"/>
              <w:rPr>
                <w:rFonts w:hint="eastAsia"/>
                <w:sz w:val="24"/>
              </w:rPr>
            </w:pPr>
          </w:p>
        </w:tc>
      </w:tr>
      <w:tr w14:paraId="3B81D4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538" w:type="pct"/>
            <w:tcBorders>
              <w:top w:val="single" w:color="auto" w:sz="4" w:space="0"/>
              <w:bottom w:val="single" w:color="auto" w:sz="4" w:space="0"/>
            </w:tcBorders>
            <w:noWrap w:val="0"/>
            <w:vAlign w:val="center"/>
          </w:tcPr>
          <w:p w14:paraId="17074AF6">
            <w:pPr>
              <w:spacing w:line="360" w:lineRule="auto"/>
              <w:rPr>
                <w:rFonts w:hint="eastAsia"/>
                <w:sz w:val="24"/>
              </w:rPr>
            </w:pPr>
          </w:p>
        </w:tc>
        <w:tc>
          <w:tcPr>
            <w:tcW w:w="1077" w:type="pct"/>
            <w:tcBorders>
              <w:top w:val="single" w:color="auto" w:sz="4" w:space="0"/>
              <w:bottom w:val="single" w:color="auto" w:sz="4" w:space="0"/>
            </w:tcBorders>
            <w:noWrap w:val="0"/>
            <w:vAlign w:val="center"/>
          </w:tcPr>
          <w:p w14:paraId="18EE4A83">
            <w:pPr>
              <w:spacing w:line="360" w:lineRule="auto"/>
              <w:rPr>
                <w:rFonts w:hint="eastAsia"/>
                <w:sz w:val="24"/>
              </w:rPr>
            </w:pPr>
          </w:p>
        </w:tc>
        <w:tc>
          <w:tcPr>
            <w:tcW w:w="987" w:type="pct"/>
            <w:tcBorders>
              <w:top w:val="single" w:color="auto" w:sz="4" w:space="0"/>
              <w:bottom w:val="single" w:color="auto" w:sz="4" w:space="0"/>
            </w:tcBorders>
            <w:noWrap w:val="0"/>
            <w:vAlign w:val="center"/>
          </w:tcPr>
          <w:p w14:paraId="09E2829A">
            <w:pPr>
              <w:spacing w:line="360" w:lineRule="auto"/>
              <w:rPr>
                <w:rFonts w:hint="eastAsia"/>
                <w:sz w:val="24"/>
              </w:rPr>
            </w:pPr>
          </w:p>
        </w:tc>
        <w:tc>
          <w:tcPr>
            <w:tcW w:w="868" w:type="pct"/>
            <w:tcBorders>
              <w:top w:val="single" w:color="auto" w:sz="4" w:space="0"/>
              <w:bottom w:val="single" w:color="auto" w:sz="4" w:space="0"/>
            </w:tcBorders>
            <w:noWrap w:val="0"/>
            <w:vAlign w:val="center"/>
          </w:tcPr>
          <w:p w14:paraId="6E5E714F">
            <w:pPr>
              <w:spacing w:line="360" w:lineRule="auto"/>
              <w:rPr>
                <w:rFonts w:hint="eastAsia"/>
                <w:sz w:val="24"/>
              </w:rPr>
            </w:pPr>
          </w:p>
        </w:tc>
        <w:tc>
          <w:tcPr>
            <w:tcW w:w="942" w:type="pct"/>
            <w:tcBorders>
              <w:top w:val="single" w:color="auto" w:sz="4" w:space="0"/>
              <w:bottom w:val="single" w:color="auto" w:sz="4" w:space="0"/>
              <w:right w:val="single" w:color="auto" w:sz="4" w:space="0"/>
            </w:tcBorders>
            <w:noWrap w:val="0"/>
            <w:vAlign w:val="center"/>
          </w:tcPr>
          <w:p w14:paraId="434C3DAF">
            <w:pPr>
              <w:spacing w:line="360" w:lineRule="auto"/>
              <w:rPr>
                <w:rFonts w:hint="eastAsia"/>
                <w:sz w:val="24"/>
              </w:rPr>
            </w:pPr>
          </w:p>
        </w:tc>
        <w:tc>
          <w:tcPr>
            <w:tcW w:w="584" w:type="pct"/>
            <w:tcBorders>
              <w:top w:val="single" w:color="auto" w:sz="4" w:space="0"/>
              <w:left w:val="single" w:color="auto" w:sz="4" w:space="0"/>
              <w:bottom w:val="single" w:color="auto" w:sz="4" w:space="0"/>
            </w:tcBorders>
            <w:noWrap w:val="0"/>
            <w:vAlign w:val="center"/>
          </w:tcPr>
          <w:p w14:paraId="2A518913">
            <w:pPr>
              <w:spacing w:line="360" w:lineRule="auto"/>
              <w:rPr>
                <w:rFonts w:hint="eastAsia"/>
                <w:sz w:val="24"/>
              </w:rPr>
            </w:pPr>
          </w:p>
        </w:tc>
      </w:tr>
    </w:tbl>
    <w:p w14:paraId="4A06A33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注：1.供应商可根据实际情况调整该表格内容；</w:t>
      </w:r>
    </w:p>
    <w:p w14:paraId="1F9EFE1B">
      <w:pPr>
        <w:spacing w:line="360" w:lineRule="auto"/>
        <w:ind w:firstLine="960" w:firstLineChars="400"/>
        <w:rPr>
          <w:rFonts w:hint="default" w:ascii="Times New Roman" w:hAnsi="Times New Roman" w:eastAsia="宋体" w:cs="Times New Roman"/>
          <w:sz w:val="24"/>
        </w:rPr>
      </w:pPr>
      <w:r>
        <w:rPr>
          <w:rFonts w:hint="default" w:ascii="Times New Roman" w:hAnsi="Times New Roman" w:eastAsia="宋体" w:cs="Times New Roman"/>
          <w:sz w:val="24"/>
        </w:rPr>
        <w:t>2.以上业绩应按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文件评审要求提供相应证明材料。</w:t>
      </w:r>
    </w:p>
    <w:p w14:paraId="5FECC577">
      <w:pPr>
        <w:spacing w:line="360" w:lineRule="auto"/>
        <w:rPr>
          <w:rFonts w:hint="default" w:ascii="Times New Roman" w:hAnsi="Times New Roman" w:eastAsia="宋体" w:cs="Times New Roman"/>
          <w:sz w:val="24"/>
        </w:rPr>
      </w:pPr>
    </w:p>
    <w:p w14:paraId="4AC3D49D">
      <w:pPr>
        <w:spacing w:line="360" w:lineRule="auto"/>
        <w:ind w:firstLine="480" w:firstLineChars="200"/>
        <w:rPr>
          <w:rFonts w:hint="default" w:ascii="Times New Roman" w:hAnsi="Times New Roman" w:eastAsia="宋体" w:cs="Times New Roman"/>
          <w:sz w:val="24"/>
        </w:rPr>
      </w:pPr>
      <w:bookmarkStart w:id="100" w:name="_Toc491724558"/>
      <w:r>
        <w:rPr>
          <w:rFonts w:hint="default" w:ascii="Times New Roman" w:hAnsi="Times New Roman" w:eastAsia="宋体" w:cs="Times New Roman"/>
          <w:sz w:val="24"/>
        </w:rPr>
        <w:t>供应商名称：XXXX（盖单位公章）。</w:t>
      </w:r>
      <w:bookmarkEnd w:id="100"/>
    </w:p>
    <w:p w14:paraId="27D4D930">
      <w:pPr>
        <w:spacing w:line="360" w:lineRule="auto"/>
        <w:ind w:firstLine="480" w:firstLineChars="200"/>
        <w:rPr>
          <w:rFonts w:hint="default" w:ascii="Times New Roman" w:hAnsi="Times New Roman" w:eastAsia="宋体" w:cs="Times New Roman"/>
          <w:sz w:val="24"/>
        </w:rPr>
      </w:pPr>
      <w:bookmarkStart w:id="101" w:name="_Toc491724559"/>
      <w:r>
        <w:rPr>
          <w:rFonts w:hint="default" w:ascii="Times New Roman" w:hAnsi="Times New Roman" w:eastAsia="宋体" w:cs="Times New Roman"/>
          <w:sz w:val="24"/>
        </w:rPr>
        <w:t>法定代表人（单位负责人）或授权代表（签字或加盖个人名章）：XXXX。</w:t>
      </w:r>
      <w:bookmarkEnd w:id="101"/>
    </w:p>
    <w:p w14:paraId="5C5E476E">
      <w:pPr>
        <w:spacing w:line="360" w:lineRule="auto"/>
        <w:ind w:firstLine="480" w:firstLineChars="200"/>
        <w:rPr>
          <w:rFonts w:hint="eastAsia"/>
          <w:sz w:val="24"/>
        </w:rPr>
      </w:pPr>
      <w:bookmarkStart w:id="102" w:name="_Toc491724560"/>
      <w:r>
        <w:rPr>
          <w:rFonts w:hint="default" w:ascii="Times New Roman" w:hAnsi="Times New Roman" w:eastAsia="宋体" w:cs="Times New Roman"/>
          <w:sz w:val="24"/>
        </w:rPr>
        <w:t>日期: XXXX。</w:t>
      </w:r>
      <w:bookmarkEnd w:id="102"/>
    </w:p>
    <w:bookmarkEnd w:id="89"/>
    <w:bookmarkEnd w:id="90"/>
    <w:bookmarkEnd w:id="91"/>
    <w:bookmarkEnd w:id="92"/>
    <w:bookmarkEnd w:id="93"/>
    <w:p w14:paraId="0CC6220D">
      <w:pPr>
        <w:rPr>
          <w:rFonts w:hint="eastAsia" w:ascii="宋体" w:hAnsi="宋体" w:eastAsia="宋体" w:cs="Times New Roman"/>
          <w:b/>
          <w:bCs/>
          <w:sz w:val="24"/>
          <w:szCs w:val="24"/>
          <w:highlight w:val="none"/>
          <w:lang w:val="en-US" w:eastAsia="zh-CN"/>
        </w:rPr>
      </w:pPr>
      <w:r>
        <w:rPr>
          <w:rFonts w:hint="eastAsia" w:ascii="宋体" w:hAnsi="宋体" w:eastAsia="宋体" w:cs="Times New Roman"/>
          <w:b/>
          <w:bCs/>
          <w:sz w:val="24"/>
          <w:szCs w:val="24"/>
          <w:highlight w:val="none"/>
          <w:lang w:val="en-US" w:eastAsia="zh-CN"/>
        </w:rPr>
        <w:br w:type="page"/>
      </w:r>
    </w:p>
    <w:p w14:paraId="01598566">
      <w:pPr>
        <w:pStyle w:val="5"/>
        <w:jc w:val="center"/>
        <w:rPr>
          <w:rFonts w:hint="eastAsia" w:ascii="宋体" w:hAnsi="宋体" w:eastAsia="宋体" w:cs="Times New Roman"/>
          <w:b/>
          <w:bCs/>
          <w:sz w:val="24"/>
          <w:szCs w:val="24"/>
          <w:highlight w:val="none"/>
        </w:rPr>
      </w:pPr>
      <w:r>
        <w:rPr>
          <w:rFonts w:hint="eastAsia" w:ascii="宋体" w:hAnsi="宋体" w:eastAsia="宋体" w:cs="Times New Roman"/>
          <w:b/>
          <w:bCs/>
          <w:sz w:val="24"/>
          <w:szCs w:val="24"/>
          <w:highlight w:val="none"/>
          <w:lang w:val="en-US" w:eastAsia="zh-CN"/>
        </w:rPr>
        <w:t>16.</w:t>
      </w:r>
      <w:r>
        <w:rPr>
          <w:rFonts w:hint="eastAsia" w:ascii="宋体" w:hAnsi="宋体" w:eastAsia="宋体" w:cs="Times New Roman"/>
          <w:b/>
          <w:bCs/>
          <w:sz w:val="24"/>
          <w:szCs w:val="24"/>
          <w:highlight w:val="none"/>
        </w:rPr>
        <w:t>报价表</w:t>
      </w:r>
    </w:p>
    <w:p w14:paraId="33CC954E">
      <w:pPr>
        <w:ind w:right="1364" w:rightChars="620" w:firstLine="42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项目名称：</w:t>
      </w:r>
    </w:p>
    <w:p w14:paraId="2F25C6A9">
      <w:pPr>
        <w:ind w:right="1364" w:rightChars="620" w:firstLine="42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采购编号：</w:t>
      </w:r>
      <w:r>
        <w:rPr>
          <w:rFonts w:hint="default" w:ascii="Times New Roman" w:hAnsi="Times New Roman" w:eastAsia="宋体" w:cs="Times New Roman"/>
          <w:sz w:val="24"/>
          <w:szCs w:val="24"/>
          <w:highlight w:val="none"/>
          <w:lang w:val="en-US" w:eastAsia="zh-CN"/>
        </w:rPr>
        <w:t>/</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1107"/>
        <w:gridCol w:w="1109"/>
        <w:gridCol w:w="1107"/>
        <w:gridCol w:w="1107"/>
        <w:gridCol w:w="1107"/>
        <w:gridCol w:w="1123"/>
        <w:gridCol w:w="1704"/>
      </w:tblGrid>
      <w:tr w14:paraId="74A0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72" w:type="pct"/>
            <w:vMerge w:val="restart"/>
            <w:noWrap w:val="0"/>
            <w:vAlign w:val="center"/>
          </w:tcPr>
          <w:p w14:paraId="33218FB9">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车型</w:t>
            </w:r>
          </w:p>
        </w:tc>
        <w:tc>
          <w:tcPr>
            <w:tcW w:w="1199" w:type="pct"/>
            <w:gridSpan w:val="2"/>
            <w:noWrap w:val="0"/>
            <w:vAlign w:val="center"/>
          </w:tcPr>
          <w:p w14:paraId="08F31403">
            <w:pPr>
              <w:tabs>
                <w:tab w:val="left" w:pos="7665"/>
              </w:tabs>
              <w:spacing w:line="360" w:lineRule="auto"/>
              <w:jc w:val="center"/>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车辆运行费（单项限价）</w:t>
            </w:r>
          </w:p>
        </w:tc>
        <w:tc>
          <w:tcPr>
            <w:tcW w:w="2405" w:type="pct"/>
            <w:gridSpan w:val="4"/>
            <w:noWrap w:val="0"/>
            <w:vAlign w:val="center"/>
          </w:tcPr>
          <w:p w14:paraId="7CB5B2FD">
            <w:pPr>
              <w:tabs>
                <w:tab w:val="left" w:pos="7665"/>
              </w:tabs>
              <w:spacing w:line="360" w:lineRule="auto"/>
              <w:jc w:val="center"/>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第三方劳务费（单项限价）</w:t>
            </w:r>
          </w:p>
        </w:tc>
        <w:tc>
          <w:tcPr>
            <w:tcW w:w="922" w:type="pct"/>
            <w:noWrap w:val="0"/>
            <w:vAlign w:val="center"/>
          </w:tcPr>
          <w:p w14:paraId="182F8E68">
            <w:pPr>
              <w:tabs>
                <w:tab w:val="left" w:pos="7665"/>
              </w:tabs>
              <w:spacing w:line="360" w:lineRule="auto"/>
              <w:jc w:val="center"/>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报价</w:t>
            </w:r>
          </w:p>
        </w:tc>
      </w:tr>
      <w:tr w14:paraId="0111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72" w:type="pct"/>
            <w:vMerge w:val="continue"/>
            <w:noWrap w:val="0"/>
            <w:vAlign w:val="center"/>
          </w:tcPr>
          <w:p w14:paraId="06820B42">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p>
        </w:tc>
        <w:tc>
          <w:tcPr>
            <w:tcW w:w="599" w:type="pct"/>
            <w:noWrap w:val="0"/>
            <w:vAlign w:val="center"/>
          </w:tcPr>
          <w:p w14:paraId="1AEE38B4">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基本租车费含100公里里程（元/天）</w:t>
            </w:r>
          </w:p>
        </w:tc>
        <w:tc>
          <w:tcPr>
            <w:tcW w:w="599" w:type="pct"/>
            <w:noWrap w:val="0"/>
            <w:vAlign w:val="center"/>
          </w:tcPr>
          <w:p w14:paraId="2B8AF42F">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里程燃油费</w:t>
            </w:r>
            <w:r>
              <w:rPr>
                <w:rFonts w:hint="default" w:ascii="Times New Roman" w:hAnsi="Times New Roman" w:eastAsia="宋体" w:cs="Times New Roman"/>
                <w:color w:val="000000" w:themeColor="text1"/>
                <w:sz w:val="24"/>
                <w:szCs w:val="24"/>
                <w14:textFill>
                  <w14:solidFill>
                    <w14:schemeClr w14:val="tx1"/>
                  </w14:solidFill>
                </w14:textFill>
              </w:rPr>
              <w:t>（元/公里）</w:t>
            </w:r>
          </w:p>
        </w:tc>
        <w:tc>
          <w:tcPr>
            <w:tcW w:w="599" w:type="pct"/>
            <w:noWrap w:val="0"/>
            <w:vAlign w:val="center"/>
          </w:tcPr>
          <w:p w14:paraId="784F7F75">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8小时驾驶员劳务费</w:t>
            </w:r>
          </w:p>
        </w:tc>
        <w:tc>
          <w:tcPr>
            <w:tcW w:w="599" w:type="pct"/>
            <w:noWrap w:val="0"/>
            <w:vAlign w:val="center"/>
          </w:tcPr>
          <w:p w14:paraId="3C554400">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餐费（元/天）</w:t>
            </w:r>
          </w:p>
        </w:tc>
        <w:tc>
          <w:tcPr>
            <w:tcW w:w="599" w:type="pct"/>
            <w:noWrap w:val="0"/>
            <w:vAlign w:val="center"/>
          </w:tcPr>
          <w:p w14:paraId="370D15AB">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住宿（元/天）</w:t>
            </w:r>
          </w:p>
        </w:tc>
        <w:tc>
          <w:tcPr>
            <w:tcW w:w="605" w:type="pct"/>
            <w:noWrap w:val="0"/>
            <w:vAlign w:val="center"/>
          </w:tcPr>
          <w:p w14:paraId="0DF9EE0B">
            <w:pPr>
              <w:tabs>
                <w:tab w:val="left" w:pos="7665"/>
              </w:tabs>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超时收费</w:t>
            </w:r>
            <w:r>
              <w:rPr>
                <w:rFonts w:hint="default" w:ascii="Times New Roman" w:hAnsi="Times New Roman" w:eastAsia="宋体" w:cs="Times New Roman"/>
                <w:color w:val="000000" w:themeColor="text1"/>
                <w:sz w:val="24"/>
                <w:szCs w:val="24"/>
                <w14:textFill>
                  <w14:solidFill>
                    <w14:schemeClr w14:val="tx1"/>
                  </w14:solidFill>
                </w14:textFill>
              </w:rPr>
              <w:t>（元/小时）（每天行车超过8小时）</w:t>
            </w:r>
          </w:p>
        </w:tc>
        <w:tc>
          <w:tcPr>
            <w:tcW w:w="922" w:type="pct"/>
            <w:noWrap w:val="0"/>
            <w:vAlign w:val="center"/>
          </w:tcPr>
          <w:p w14:paraId="5CDCAEAA">
            <w:pPr>
              <w:tabs>
                <w:tab w:val="left" w:pos="7665"/>
              </w:tabs>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折扣率（仅包含</w:t>
            </w:r>
            <w:r>
              <w:rPr>
                <w:rFonts w:hint="default" w:ascii="Times New Roman" w:hAnsi="Times New Roman" w:eastAsia="宋体" w:cs="Times New Roman"/>
                <w:b/>
                <w:bCs/>
                <w:color w:val="000000" w:themeColor="text1"/>
                <w:sz w:val="24"/>
                <w:szCs w:val="24"/>
                <w14:textFill>
                  <w14:solidFill>
                    <w14:schemeClr w14:val="tx1"/>
                  </w14:solidFill>
                </w14:textFill>
              </w:rPr>
              <w:t>基本租车费</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和</w:t>
            </w:r>
            <w:r>
              <w:rPr>
                <w:rFonts w:hint="default" w:ascii="Times New Roman" w:hAnsi="Times New Roman" w:eastAsia="宋体" w:cs="Times New Roman"/>
                <w:b/>
                <w:bCs/>
                <w:color w:val="000000" w:themeColor="text1"/>
                <w:sz w:val="24"/>
                <w:szCs w:val="24"/>
                <w14:textFill>
                  <w14:solidFill>
                    <w14:schemeClr w14:val="tx1"/>
                  </w14:solidFill>
                </w14:textFill>
              </w:rPr>
              <w:t>8小时驾驶员劳务费</w:t>
            </w:r>
            <w:r>
              <w:rPr>
                <w:rFonts w:hint="default" w:ascii="Times New Roman" w:hAnsi="Times New Roman" w:eastAsia="宋体" w:cs="Times New Roman"/>
                <w:b/>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其余费用固定收取）</w:t>
            </w:r>
          </w:p>
        </w:tc>
      </w:tr>
      <w:tr w14:paraId="1E02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2" w:type="pct"/>
            <w:noWrap w:val="0"/>
            <w:vAlign w:val="center"/>
          </w:tcPr>
          <w:p w14:paraId="1A3059F3">
            <w:pPr>
              <w:bidi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经济型轿车</w:t>
            </w:r>
          </w:p>
        </w:tc>
        <w:tc>
          <w:tcPr>
            <w:tcW w:w="599" w:type="pct"/>
            <w:noWrap w:val="0"/>
            <w:vAlign w:val="center"/>
          </w:tcPr>
          <w:p w14:paraId="5D5278D4">
            <w:pPr>
              <w:jc w:val="center"/>
              <w:rPr>
                <w:rFonts w:hint="default" w:ascii="Times New Roman" w:hAnsi="Times New Roman" w:cs="Times New Roman"/>
                <w:lang w:val="en-US" w:eastAsia="zh-CN"/>
              </w:rPr>
            </w:pPr>
            <w:r>
              <w:rPr>
                <w:rFonts w:hint="default" w:ascii="Times New Roman" w:hAnsi="Times New Roman" w:cs="Times New Roman"/>
                <w:lang w:val="en-US" w:eastAsia="zh-CN"/>
              </w:rPr>
              <w:t>200</w:t>
            </w:r>
          </w:p>
        </w:tc>
        <w:tc>
          <w:tcPr>
            <w:tcW w:w="599" w:type="pct"/>
            <w:noWrap w:val="0"/>
            <w:vAlign w:val="center"/>
          </w:tcPr>
          <w:p w14:paraId="17BA3FA2">
            <w:pPr>
              <w:jc w:val="center"/>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599" w:type="pct"/>
            <w:noWrap w:val="0"/>
            <w:vAlign w:val="center"/>
          </w:tcPr>
          <w:p w14:paraId="20F67912">
            <w:pPr>
              <w:jc w:val="center"/>
              <w:rPr>
                <w:rFonts w:hint="default" w:ascii="Times New Roman" w:hAnsi="Times New Roman" w:cs="Times New Roman"/>
                <w:lang w:val="en-US" w:eastAsia="zh-CN"/>
              </w:rPr>
            </w:pPr>
            <w:r>
              <w:rPr>
                <w:rFonts w:hint="default" w:ascii="Times New Roman" w:hAnsi="Times New Roman" w:cs="Times New Roman"/>
                <w:lang w:val="en-US" w:eastAsia="zh-CN"/>
              </w:rPr>
              <w:t>240</w:t>
            </w:r>
          </w:p>
        </w:tc>
        <w:tc>
          <w:tcPr>
            <w:tcW w:w="599" w:type="pct"/>
            <w:noWrap w:val="0"/>
            <w:vAlign w:val="center"/>
          </w:tcPr>
          <w:p w14:paraId="742626C0">
            <w:pPr>
              <w:jc w:val="center"/>
              <w:rPr>
                <w:rFonts w:hint="default" w:ascii="Times New Roman" w:hAnsi="Times New Roman" w:cs="Times New Roman"/>
                <w:lang w:val="en-US" w:eastAsia="zh-CN"/>
              </w:rPr>
            </w:pPr>
            <w:r>
              <w:rPr>
                <w:rFonts w:hint="default" w:ascii="Times New Roman" w:hAnsi="Times New Roman" w:cs="Times New Roman"/>
                <w:lang w:val="en-US" w:eastAsia="zh-CN"/>
              </w:rPr>
              <w:t>60</w:t>
            </w:r>
          </w:p>
        </w:tc>
        <w:tc>
          <w:tcPr>
            <w:tcW w:w="599" w:type="pct"/>
            <w:noWrap w:val="0"/>
            <w:vAlign w:val="center"/>
          </w:tcPr>
          <w:p w14:paraId="6DC8DCB8">
            <w:pPr>
              <w:jc w:val="center"/>
              <w:rPr>
                <w:rFonts w:hint="default" w:ascii="Times New Roman" w:hAnsi="Times New Roman" w:cs="Times New Roman"/>
                <w:lang w:val="en-US" w:eastAsia="zh-CN"/>
              </w:rPr>
            </w:pPr>
            <w:r>
              <w:rPr>
                <w:rFonts w:hint="default" w:ascii="Times New Roman" w:hAnsi="Times New Roman" w:cs="Times New Roman"/>
                <w:lang w:val="en-US" w:eastAsia="zh-CN"/>
              </w:rPr>
              <w:t>150</w:t>
            </w:r>
          </w:p>
        </w:tc>
        <w:tc>
          <w:tcPr>
            <w:tcW w:w="605" w:type="pct"/>
            <w:noWrap w:val="0"/>
            <w:vAlign w:val="center"/>
          </w:tcPr>
          <w:p w14:paraId="34D34FB7">
            <w:pPr>
              <w:jc w:val="center"/>
              <w:rPr>
                <w:rFonts w:hint="default" w:ascii="Times New Roman" w:hAnsi="Times New Roman" w:cs="Times New Roman"/>
                <w:lang w:val="en-US" w:eastAsia="zh-CN"/>
              </w:rPr>
            </w:pPr>
            <w:r>
              <w:rPr>
                <w:rFonts w:hint="default" w:ascii="Times New Roman" w:hAnsi="Times New Roman" w:cs="Times New Roman"/>
                <w:lang w:val="en-US" w:eastAsia="zh-CN"/>
              </w:rPr>
              <w:t>50</w:t>
            </w:r>
          </w:p>
        </w:tc>
        <w:tc>
          <w:tcPr>
            <w:tcW w:w="922" w:type="pct"/>
            <w:vMerge w:val="restart"/>
            <w:noWrap w:val="0"/>
            <w:vAlign w:val="center"/>
          </w:tcPr>
          <w:p w14:paraId="52C0ED0E">
            <w:pPr>
              <w:pStyle w:val="11"/>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r w14:paraId="4D01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72" w:type="pct"/>
            <w:noWrap w:val="0"/>
            <w:vAlign w:val="center"/>
          </w:tcPr>
          <w:p w14:paraId="779025B3">
            <w:pPr>
              <w:bidi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商务型轿车</w:t>
            </w:r>
          </w:p>
        </w:tc>
        <w:tc>
          <w:tcPr>
            <w:tcW w:w="599" w:type="pct"/>
            <w:noWrap w:val="0"/>
            <w:vAlign w:val="center"/>
          </w:tcPr>
          <w:p w14:paraId="6B7FA670">
            <w:pPr>
              <w:jc w:val="center"/>
              <w:rPr>
                <w:rFonts w:hint="default" w:ascii="Times New Roman" w:hAnsi="Times New Roman" w:cs="Times New Roman"/>
                <w:lang w:val="en-US" w:eastAsia="zh-CN"/>
              </w:rPr>
            </w:pPr>
            <w:r>
              <w:rPr>
                <w:rFonts w:hint="default" w:ascii="Times New Roman" w:hAnsi="Times New Roman" w:cs="Times New Roman"/>
                <w:lang w:val="en-US" w:eastAsia="zh-CN"/>
              </w:rPr>
              <w:t>400</w:t>
            </w:r>
          </w:p>
        </w:tc>
        <w:tc>
          <w:tcPr>
            <w:tcW w:w="599" w:type="pct"/>
            <w:noWrap w:val="0"/>
            <w:vAlign w:val="center"/>
          </w:tcPr>
          <w:p w14:paraId="3938019F">
            <w:pPr>
              <w:jc w:val="center"/>
              <w:rPr>
                <w:rFonts w:hint="default" w:ascii="Times New Roman" w:hAnsi="Times New Roman" w:cs="Times New Roman"/>
                <w:lang w:val="en-US" w:eastAsia="zh-CN"/>
              </w:rPr>
            </w:pPr>
            <w:r>
              <w:rPr>
                <w:rFonts w:hint="default" w:ascii="Times New Roman" w:hAnsi="Times New Roman" w:cs="Times New Roman"/>
                <w:lang w:val="en-US" w:eastAsia="zh-CN"/>
              </w:rPr>
              <w:t>1.5</w:t>
            </w:r>
          </w:p>
        </w:tc>
        <w:tc>
          <w:tcPr>
            <w:tcW w:w="599" w:type="pct"/>
            <w:noWrap w:val="0"/>
            <w:vAlign w:val="center"/>
          </w:tcPr>
          <w:p w14:paraId="1172A7CD">
            <w:pPr>
              <w:jc w:val="center"/>
              <w:rPr>
                <w:rFonts w:hint="default" w:ascii="Times New Roman" w:hAnsi="Times New Roman" w:cs="Times New Roman"/>
                <w:lang w:val="en-US"/>
              </w:rPr>
            </w:pPr>
            <w:r>
              <w:rPr>
                <w:rFonts w:hint="default" w:ascii="Times New Roman" w:hAnsi="Times New Roman" w:cs="Times New Roman"/>
                <w:lang w:val="en-US" w:eastAsia="zh-CN"/>
              </w:rPr>
              <w:t>240</w:t>
            </w:r>
          </w:p>
        </w:tc>
        <w:tc>
          <w:tcPr>
            <w:tcW w:w="599" w:type="pct"/>
            <w:noWrap w:val="0"/>
            <w:vAlign w:val="center"/>
          </w:tcPr>
          <w:p w14:paraId="1858C56B">
            <w:pPr>
              <w:jc w:val="center"/>
              <w:rPr>
                <w:rFonts w:hint="default" w:ascii="Times New Roman" w:hAnsi="Times New Roman" w:cs="Times New Roman"/>
              </w:rPr>
            </w:pPr>
            <w:r>
              <w:rPr>
                <w:rFonts w:hint="default" w:ascii="Times New Roman" w:hAnsi="Times New Roman" w:cs="Times New Roman"/>
                <w:lang w:val="en-US" w:eastAsia="zh-CN"/>
              </w:rPr>
              <w:t>60</w:t>
            </w:r>
          </w:p>
        </w:tc>
        <w:tc>
          <w:tcPr>
            <w:tcW w:w="599" w:type="pct"/>
            <w:noWrap w:val="0"/>
            <w:vAlign w:val="center"/>
          </w:tcPr>
          <w:p w14:paraId="31A9120A">
            <w:pPr>
              <w:jc w:val="center"/>
              <w:rPr>
                <w:rFonts w:hint="default" w:ascii="Times New Roman" w:hAnsi="Times New Roman" w:cs="Times New Roman"/>
                <w:lang w:val="en-US"/>
              </w:rPr>
            </w:pPr>
            <w:r>
              <w:rPr>
                <w:rFonts w:hint="default" w:ascii="Times New Roman" w:hAnsi="Times New Roman" w:cs="Times New Roman"/>
                <w:lang w:val="en-US" w:eastAsia="zh-CN"/>
              </w:rPr>
              <w:t>150</w:t>
            </w:r>
          </w:p>
        </w:tc>
        <w:tc>
          <w:tcPr>
            <w:tcW w:w="605" w:type="pct"/>
            <w:noWrap w:val="0"/>
            <w:vAlign w:val="center"/>
          </w:tcPr>
          <w:p w14:paraId="22A0CA53">
            <w:pPr>
              <w:jc w:val="center"/>
              <w:rPr>
                <w:rFonts w:hint="default" w:ascii="Times New Roman" w:hAnsi="Times New Roman" w:cs="Times New Roman"/>
              </w:rPr>
            </w:pPr>
            <w:r>
              <w:rPr>
                <w:rFonts w:hint="default" w:ascii="Times New Roman" w:hAnsi="Times New Roman" w:cs="Times New Roman"/>
                <w:lang w:val="en-US" w:eastAsia="zh-CN"/>
              </w:rPr>
              <w:t>50</w:t>
            </w:r>
          </w:p>
        </w:tc>
        <w:tc>
          <w:tcPr>
            <w:tcW w:w="922" w:type="pct"/>
            <w:vMerge w:val="continue"/>
            <w:noWrap w:val="0"/>
            <w:vAlign w:val="center"/>
          </w:tcPr>
          <w:p w14:paraId="45C1F0E1">
            <w:pPr>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r w14:paraId="0647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472" w:type="pct"/>
            <w:noWrap w:val="0"/>
            <w:vAlign w:val="center"/>
          </w:tcPr>
          <w:p w14:paraId="452AEC15">
            <w:pPr>
              <w:bidi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商务车</w:t>
            </w:r>
          </w:p>
        </w:tc>
        <w:tc>
          <w:tcPr>
            <w:tcW w:w="599" w:type="pct"/>
            <w:noWrap w:val="0"/>
            <w:vAlign w:val="center"/>
          </w:tcPr>
          <w:p w14:paraId="51B670A5">
            <w:pPr>
              <w:jc w:val="center"/>
              <w:rPr>
                <w:rFonts w:hint="default" w:ascii="Times New Roman" w:hAnsi="Times New Roman" w:cs="Times New Roman"/>
                <w:lang w:val="en-US" w:eastAsia="zh-CN"/>
              </w:rPr>
            </w:pPr>
            <w:r>
              <w:rPr>
                <w:rFonts w:hint="default" w:ascii="Times New Roman" w:hAnsi="Times New Roman" w:cs="Times New Roman"/>
                <w:lang w:val="en-US" w:eastAsia="zh-CN"/>
              </w:rPr>
              <w:t>500</w:t>
            </w:r>
          </w:p>
        </w:tc>
        <w:tc>
          <w:tcPr>
            <w:tcW w:w="599" w:type="pct"/>
            <w:noWrap w:val="0"/>
            <w:vAlign w:val="center"/>
          </w:tcPr>
          <w:p w14:paraId="57B52D77">
            <w:pPr>
              <w:jc w:val="center"/>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599" w:type="pct"/>
            <w:noWrap w:val="0"/>
            <w:vAlign w:val="center"/>
          </w:tcPr>
          <w:p w14:paraId="6D12F3C6">
            <w:pPr>
              <w:jc w:val="center"/>
              <w:rPr>
                <w:rFonts w:hint="default" w:ascii="Times New Roman" w:hAnsi="Times New Roman" w:cs="Times New Roman"/>
                <w:lang w:val="en-US"/>
              </w:rPr>
            </w:pPr>
            <w:r>
              <w:rPr>
                <w:rFonts w:hint="default" w:ascii="Times New Roman" w:hAnsi="Times New Roman" w:cs="Times New Roman"/>
                <w:lang w:val="en-US" w:eastAsia="zh-CN"/>
              </w:rPr>
              <w:t>240</w:t>
            </w:r>
          </w:p>
        </w:tc>
        <w:tc>
          <w:tcPr>
            <w:tcW w:w="599" w:type="pct"/>
            <w:noWrap w:val="0"/>
            <w:vAlign w:val="center"/>
          </w:tcPr>
          <w:p w14:paraId="4F8EAB2A">
            <w:pPr>
              <w:jc w:val="center"/>
              <w:rPr>
                <w:rFonts w:hint="default" w:ascii="Times New Roman" w:hAnsi="Times New Roman" w:cs="Times New Roman"/>
              </w:rPr>
            </w:pPr>
            <w:r>
              <w:rPr>
                <w:rFonts w:hint="default" w:ascii="Times New Roman" w:hAnsi="Times New Roman" w:cs="Times New Roman"/>
                <w:lang w:val="en-US" w:eastAsia="zh-CN"/>
              </w:rPr>
              <w:t>60</w:t>
            </w:r>
          </w:p>
        </w:tc>
        <w:tc>
          <w:tcPr>
            <w:tcW w:w="599" w:type="pct"/>
            <w:noWrap w:val="0"/>
            <w:vAlign w:val="center"/>
          </w:tcPr>
          <w:p w14:paraId="7AE7A6AB">
            <w:pPr>
              <w:jc w:val="center"/>
              <w:rPr>
                <w:rFonts w:hint="default" w:ascii="Times New Roman" w:hAnsi="Times New Roman" w:cs="Times New Roman"/>
                <w:lang w:val="en-US"/>
              </w:rPr>
            </w:pPr>
            <w:r>
              <w:rPr>
                <w:rFonts w:hint="default" w:ascii="Times New Roman" w:hAnsi="Times New Roman" w:cs="Times New Roman"/>
                <w:lang w:val="en-US" w:eastAsia="zh-CN"/>
              </w:rPr>
              <w:t>150</w:t>
            </w:r>
          </w:p>
        </w:tc>
        <w:tc>
          <w:tcPr>
            <w:tcW w:w="605" w:type="pct"/>
            <w:noWrap w:val="0"/>
            <w:vAlign w:val="center"/>
          </w:tcPr>
          <w:p w14:paraId="7EBDAC59">
            <w:pPr>
              <w:jc w:val="center"/>
              <w:rPr>
                <w:rFonts w:hint="default" w:ascii="Times New Roman" w:hAnsi="Times New Roman" w:cs="Times New Roman"/>
              </w:rPr>
            </w:pPr>
            <w:r>
              <w:rPr>
                <w:rFonts w:hint="default" w:ascii="Times New Roman" w:hAnsi="Times New Roman" w:cs="Times New Roman"/>
                <w:lang w:val="en-US" w:eastAsia="zh-CN"/>
              </w:rPr>
              <w:t>50</w:t>
            </w:r>
          </w:p>
        </w:tc>
        <w:tc>
          <w:tcPr>
            <w:tcW w:w="922" w:type="pct"/>
            <w:vMerge w:val="continue"/>
            <w:noWrap w:val="0"/>
            <w:vAlign w:val="center"/>
          </w:tcPr>
          <w:p w14:paraId="5C254986">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r w14:paraId="19C4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472" w:type="pct"/>
            <w:noWrap w:val="0"/>
            <w:vAlign w:val="center"/>
          </w:tcPr>
          <w:p w14:paraId="40392B06">
            <w:pPr>
              <w:bidi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越野车</w:t>
            </w:r>
          </w:p>
        </w:tc>
        <w:tc>
          <w:tcPr>
            <w:tcW w:w="599" w:type="pct"/>
            <w:noWrap w:val="0"/>
            <w:vAlign w:val="center"/>
          </w:tcPr>
          <w:p w14:paraId="5FF53FEF">
            <w:pPr>
              <w:jc w:val="center"/>
              <w:rPr>
                <w:rFonts w:hint="default" w:ascii="Times New Roman" w:hAnsi="Times New Roman" w:cs="Times New Roman"/>
                <w:lang w:val="en-US" w:eastAsia="zh-CN"/>
              </w:rPr>
            </w:pPr>
            <w:r>
              <w:rPr>
                <w:rFonts w:hint="default" w:ascii="Times New Roman" w:hAnsi="Times New Roman" w:cs="Times New Roman"/>
                <w:lang w:val="en-US" w:eastAsia="zh-CN"/>
              </w:rPr>
              <w:t>800</w:t>
            </w:r>
          </w:p>
        </w:tc>
        <w:tc>
          <w:tcPr>
            <w:tcW w:w="599" w:type="pct"/>
            <w:noWrap w:val="0"/>
            <w:vAlign w:val="center"/>
          </w:tcPr>
          <w:p w14:paraId="62458E3B">
            <w:pPr>
              <w:jc w:val="center"/>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599" w:type="pct"/>
            <w:noWrap w:val="0"/>
            <w:vAlign w:val="center"/>
          </w:tcPr>
          <w:p w14:paraId="18B4B563">
            <w:pPr>
              <w:jc w:val="center"/>
              <w:rPr>
                <w:rFonts w:hint="default" w:ascii="Times New Roman" w:hAnsi="Times New Roman" w:cs="Times New Roman"/>
                <w:lang w:val="en-US" w:eastAsia="zh-CN"/>
              </w:rPr>
            </w:pPr>
            <w:r>
              <w:rPr>
                <w:rFonts w:hint="default" w:ascii="Times New Roman" w:hAnsi="Times New Roman" w:cs="Times New Roman"/>
                <w:lang w:val="en-US" w:eastAsia="zh-CN"/>
              </w:rPr>
              <w:t>240</w:t>
            </w:r>
          </w:p>
        </w:tc>
        <w:tc>
          <w:tcPr>
            <w:tcW w:w="599" w:type="pct"/>
            <w:noWrap w:val="0"/>
            <w:vAlign w:val="center"/>
          </w:tcPr>
          <w:p w14:paraId="63E7C14E">
            <w:pPr>
              <w:jc w:val="center"/>
              <w:rPr>
                <w:rFonts w:hint="default" w:ascii="Times New Roman" w:hAnsi="Times New Roman" w:cs="Times New Roman"/>
              </w:rPr>
            </w:pPr>
            <w:r>
              <w:rPr>
                <w:rFonts w:hint="default" w:ascii="Times New Roman" w:hAnsi="Times New Roman" w:cs="Times New Roman"/>
                <w:lang w:val="en-US" w:eastAsia="zh-CN"/>
              </w:rPr>
              <w:t>60</w:t>
            </w:r>
          </w:p>
        </w:tc>
        <w:tc>
          <w:tcPr>
            <w:tcW w:w="599" w:type="pct"/>
            <w:noWrap w:val="0"/>
            <w:vAlign w:val="center"/>
          </w:tcPr>
          <w:p w14:paraId="4988B06D">
            <w:pPr>
              <w:jc w:val="center"/>
              <w:rPr>
                <w:rFonts w:hint="default" w:ascii="Times New Roman" w:hAnsi="Times New Roman" w:cs="Times New Roman"/>
                <w:lang w:val="en-US"/>
              </w:rPr>
            </w:pPr>
            <w:r>
              <w:rPr>
                <w:rFonts w:hint="default" w:ascii="Times New Roman" w:hAnsi="Times New Roman" w:cs="Times New Roman"/>
                <w:lang w:val="en-US" w:eastAsia="zh-CN"/>
              </w:rPr>
              <w:t>150</w:t>
            </w:r>
          </w:p>
        </w:tc>
        <w:tc>
          <w:tcPr>
            <w:tcW w:w="605" w:type="pct"/>
            <w:noWrap w:val="0"/>
            <w:vAlign w:val="center"/>
          </w:tcPr>
          <w:p w14:paraId="5E53293D">
            <w:pPr>
              <w:jc w:val="center"/>
              <w:rPr>
                <w:rFonts w:hint="default" w:ascii="Times New Roman" w:hAnsi="Times New Roman" w:cs="Times New Roman"/>
              </w:rPr>
            </w:pPr>
            <w:r>
              <w:rPr>
                <w:rFonts w:hint="default" w:ascii="Times New Roman" w:hAnsi="Times New Roman" w:cs="Times New Roman"/>
                <w:lang w:val="en-US" w:eastAsia="zh-CN"/>
              </w:rPr>
              <w:t>50</w:t>
            </w:r>
          </w:p>
        </w:tc>
        <w:tc>
          <w:tcPr>
            <w:tcW w:w="922" w:type="pct"/>
            <w:vMerge w:val="continue"/>
            <w:noWrap w:val="0"/>
            <w:vAlign w:val="center"/>
          </w:tcPr>
          <w:p w14:paraId="571F637D">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r w14:paraId="32C4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472" w:type="pct"/>
            <w:noWrap w:val="0"/>
            <w:vAlign w:val="center"/>
          </w:tcPr>
          <w:p w14:paraId="4C98E9DE">
            <w:pPr>
              <w:bidi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10-12座客车</w:t>
            </w:r>
          </w:p>
        </w:tc>
        <w:tc>
          <w:tcPr>
            <w:tcW w:w="599" w:type="pct"/>
            <w:noWrap w:val="0"/>
            <w:vAlign w:val="center"/>
          </w:tcPr>
          <w:p w14:paraId="17E651E4">
            <w:pPr>
              <w:jc w:val="center"/>
              <w:rPr>
                <w:rFonts w:hint="default" w:ascii="Times New Roman" w:hAnsi="Times New Roman" w:cs="Times New Roman"/>
                <w:lang w:val="en-US" w:eastAsia="zh-CN"/>
              </w:rPr>
            </w:pPr>
            <w:r>
              <w:rPr>
                <w:rFonts w:hint="default" w:ascii="Times New Roman" w:hAnsi="Times New Roman" w:cs="Times New Roman"/>
                <w:lang w:val="en-US" w:eastAsia="zh-CN"/>
              </w:rPr>
              <w:t>800</w:t>
            </w:r>
          </w:p>
        </w:tc>
        <w:tc>
          <w:tcPr>
            <w:tcW w:w="599" w:type="pct"/>
            <w:noWrap w:val="0"/>
            <w:vAlign w:val="center"/>
          </w:tcPr>
          <w:p w14:paraId="72165A92">
            <w:pPr>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599" w:type="pct"/>
            <w:noWrap w:val="0"/>
            <w:vAlign w:val="center"/>
          </w:tcPr>
          <w:p w14:paraId="471DD3EE">
            <w:pPr>
              <w:jc w:val="center"/>
              <w:rPr>
                <w:rFonts w:hint="default" w:ascii="Times New Roman" w:hAnsi="Times New Roman" w:cs="Times New Roman"/>
                <w:lang w:val="en-US" w:eastAsia="zh-CN"/>
              </w:rPr>
            </w:pPr>
            <w:r>
              <w:rPr>
                <w:rFonts w:hint="default" w:ascii="Times New Roman" w:hAnsi="Times New Roman" w:cs="Times New Roman"/>
                <w:lang w:val="en-US" w:eastAsia="zh-CN"/>
              </w:rPr>
              <w:t>400</w:t>
            </w:r>
          </w:p>
        </w:tc>
        <w:tc>
          <w:tcPr>
            <w:tcW w:w="599" w:type="pct"/>
            <w:noWrap w:val="0"/>
            <w:vAlign w:val="center"/>
          </w:tcPr>
          <w:p w14:paraId="1F15C836">
            <w:pPr>
              <w:jc w:val="center"/>
              <w:rPr>
                <w:rFonts w:hint="default" w:ascii="Times New Roman" w:hAnsi="Times New Roman" w:cs="Times New Roman"/>
              </w:rPr>
            </w:pPr>
            <w:r>
              <w:rPr>
                <w:rFonts w:hint="default" w:ascii="Times New Roman" w:hAnsi="Times New Roman" w:cs="Times New Roman"/>
                <w:lang w:val="en-US" w:eastAsia="zh-CN"/>
              </w:rPr>
              <w:t>60</w:t>
            </w:r>
          </w:p>
        </w:tc>
        <w:tc>
          <w:tcPr>
            <w:tcW w:w="599" w:type="pct"/>
            <w:noWrap w:val="0"/>
            <w:vAlign w:val="center"/>
          </w:tcPr>
          <w:p w14:paraId="3082D6C5">
            <w:pPr>
              <w:jc w:val="center"/>
              <w:rPr>
                <w:rFonts w:hint="default" w:ascii="Times New Roman" w:hAnsi="Times New Roman" w:cs="Times New Roman"/>
                <w:lang w:val="en-US"/>
              </w:rPr>
            </w:pPr>
            <w:r>
              <w:rPr>
                <w:rFonts w:hint="default" w:ascii="Times New Roman" w:hAnsi="Times New Roman" w:cs="Times New Roman"/>
                <w:lang w:val="en-US" w:eastAsia="zh-CN"/>
              </w:rPr>
              <w:t>150</w:t>
            </w:r>
          </w:p>
        </w:tc>
        <w:tc>
          <w:tcPr>
            <w:tcW w:w="605" w:type="pct"/>
            <w:noWrap w:val="0"/>
            <w:vAlign w:val="center"/>
          </w:tcPr>
          <w:p w14:paraId="3BCB1D54">
            <w:pPr>
              <w:jc w:val="center"/>
              <w:rPr>
                <w:rFonts w:hint="default" w:ascii="Times New Roman" w:hAnsi="Times New Roman" w:cs="Times New Roman"/>
              </w:rPr>
            </w:pPr>
            <w:r>
              <w:rPr>
                <w:rFonts w:hint="default" w:ascii="Times New Roman" w:hAnsi="Times New Roman" w:cs="Times New Roman"/>
                <w:lang w:val="en-US" w:eastAsia="zh-CN"/>
              </w:rPr>
              <w:t>50</w:t>
            </w:r>
          </w:p>
        </w:tc>
        <w:tc>
          <w:tcPr>
            <w:tcW w:w="922" w:type="pct"/>
            <w:vMerge w:val="continue"/>
            <w:noWrap w:val="0"/>
            <w:vAlign w:val="center"/>
          </w:tcPr>
          <w:p w14:paraId="2A4DF1ED">
            <w:pPr>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r w14:paraId="7E99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472" w:type="pct"/>
            <w:noWrap w:val="0"/>
            <w:vAlign w:val="center"/>
          </w:tcPr>
          <w:p w14:paraId="216BB761">
            <w:pPr>
              <w:bidi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20-30座客车</w:t>
            </w:r>
          </w:p>
        </w:tc>
        <w:tc>
          <w:tcPr>
            <w:tcW w:w="599" w:type="pct"/>
            <w:noWrap w:val="0"/>
            <w:vAlign w:val="center"/>
          </w:tcPr>
          <w:p w14:paraId="3BFBEFEB">
            <w:pPr>
              <w:jc w:val="center"/>
              <w:rPr>
                <w:rFonts w:hint="default" w:ascii="Times New Roman" w:hAnsi="Times New Roman" w:cs="Times New Roman"/>
                <w:lang w:val="en-US" w:eastAsia="zh-CN"/>
              </w:rPr>
            </w:pPr>
            <w:r>
              <w:rPr>
                <w:rFonts w:hint="default" w:ascii="Times New Roman" w:hAnsi="Times New Roman" w:cs="Times New Roman"/>
                <w:lang w:val="en-US" w:eastAsia="zh-CN"/>
              </w:rPr>
              <w:t>1200</w:t>
            </w:r>
          </w:p>
        </w:tc>
        <w:tc>
          <w:tcPr>
            <w:tcW w:w="599" w:type="pct"/>
            <w:noWrap w:val="0"/>
            <w:vAlign w:val="center"/>
          </w:tcPr>
          <w:p w14:paraId="5DB99713">
            <w:pPr>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599" w:type="pct"/>
            <w:noWrap w:val="0"/>
            <w:vAlign w:val="center"/>
          </w:tcPr>
          <w:p w14:paraId="79295C48">
            <w:pPr>
              <w:jc w:val="center"/>
              <w:rPr>
                <w:rFonts w:hint="default" w:ascii="Times New Roman" w:hAnsi="Times New Roman" w:cs="Times New Roman"/>
                <w:lang w:val="en-US" w:eastAsia="zh-CN"/>
              </w:rPr>
            </w:pPr>
            <w:r>
              <w:rPr>
                <w:rFonts w:hint="default" w:ascii="Times New Roman" w:hAnsi="Times New Roman" w:cs="Times New Roman"/>
                <w:lang w:val="en-US" w:eastAsia="zh-CN"/>
              </w:rPr>
              <w:t>400</w:t>
            </w:r>
          </w:p>
        </w:tc>
        <w:tc>
          <w:tcPr>
            <w:tcW w:w="599" w:type="pct"/>
            <w:noWrap w:val="0"/>
            <w:vAlign w:val="center"/>
          </w:tcPr>
          <w:p w14:paraId="077E2311">
            <w:pPr>
              <w:jc w:val="center"/>
              <w:rPr>
                <w:rFonts w:hint="default" w:ascii="Times New Roman" w:hAnsi="Times New Roman" w:cs="Times New Roman"/>
              </w:rPr>
            </w:pPr>
            <w:r>
              <w:rPr>
                <w:rFonts w:hint="default" w:ascii="Times New Roman" w:hAnsi="Times New Roman" w:cs="Times New Roman"/>
                <w:lang w:val="en-US" w:eastAsia="zh-CN"/>
              </w:rPr>
              <w:t>60</w:t>
            </w:r>
          </w:p>
        </w:tc>
        <w:tc>
          <w:tcPr>
            <w:tcW w:w="599" w:type="pct"/>
            <w:noWrap w:val="0"/>
            <w:vAlign w:val="center"/>
          </w:tcPr>
          <w:p w14:paraId="2A859812">
            <w:pPr>
              <w:jc w:val="center"/>
              <w:rPr>
                <w:rFonts w:hint="default" w:ascii="Times New Roman" w:hAnsi="Times New Roman" w:cs="Times New Roman"/>
                <w:lang w:val="en-US"/>
              </w:rPr>
            </w:pPr>
            <w:r>
              <w:rPr>
                <w:rFonts w:hint="default" w:ascii="Times New Roman" w:hAnsi="Times New Roman" w:cs="Times New Roman"/>
                <w:lang w:val="en-US" w:eastAsia="zh-CN"/>
              </w:rPr>
              <w:t>150</w:t>
            </w:r>
          </w:p>
        </w:tc>
        <w:tc>
          <w:tcPr>
            <w:tcW w:w="605" w:type="pct"/>
            <w:noWrap w:val="0"/>
            <w:vAlign w:val="center"/>
          </w:tcPr>
          <w:p w14:paraId="4830A472">
            <w:pPr>
              <w:jc w:val="center"/>
              <w:rPr>
                <w:rFonts w:hint="default" w:ascii="Times New Roman" w:hAnsi="Times New Roman" w:cs="Times New Roman"/>
              </w:rPr>
            </w:pPr>
            <w:r>
              <w:rPr>
                <w:rFonts w:hint="default" w:ascii="Times New Roman" w:hAnsi="Times New Roman" w:cs="Times New Roman"/>
                <w:lang w:val="en-US" w:eastAsia="zh-CN"/>
              </w:rPr>
              <w:t>50</w:t>
            </w:r>
          </w:p>
        </w:tc>
        <w:tc>
          <w:tcPr>
            <w:tcW w:w="922" w:type="pct"/>
            <w:vMerge w:val="continue"/>
            <w:noWrap w:val="0"/>
            <w:vAlign w:val="center"/>
          </w:tcPr>
          <w:p w14:paraId="754A946C">
            <w:pPr>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r w14:paraId="6BFAC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472" w:type="pct"/>
            <w:noWrap w:val="0"/>
            <w:vAlign w:val="center"/>
          </w:tcPr>
          <w:p w14:paraId="45B38EED">
            <w:pPr>
              <w:bidi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31-39座客车</w:t>
            </w:r>
          </w:p>
        </w:tc>
        <w:tc>
          <w:tcPr>
            <w:tcW w:w="599" w:type="pct"/>
            <w:noWrap w:val="0"/>
            <w:vAlign w:val="center"/>
          </w:tcPr>
          <w:p w14:paraId="2BD377D9">
            <w:pPr>
              <w:jc w:val="center"/>
              <w:rPr>
                <w:rFonts w:hint="default" w:ascii="Times New Roman" w:hAnsi="Times New Roman" w:cs="Times New Roman"/>
                <w:lang w:val="en-US" w:eastAsia="zh-CN"/>
              </w:rPr>
            </w:pPr>
            <w:r>
              <w:rPr>
                <w:rFonts w:hint="default" w:ascii="Times New Roman" w:hAnsi="Times New Roman" w:cs="Times New Roman"/>
                <w:lang w:val="en-US" w:eastAsia="zh-CN"/>
              </w:rPr>
              <w:t>1500</w:t>
            </w:r>
          </w:p>
        </w:tc>
        <w:tc>
          <w:tcPr>
            <w:tcW w:w="599" w:type="pct"/>
            <w:noWrap w:val="0"/>
            <w:vAlign w:val="center"/>
          </w:tcPr>
          <w:p w14:paraId="3765B49C">
            <w:pPr>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599" w:type="pct"/>
            <w:noWrap w:val="0"/>
            <w:vAlign w:val="center"/>
          </w:tcPr>
          <w:p w14:paraId="5C760D33">
            <w:pPr>
              <w:jc w:val="center"/>
              <w:rPr>
                <w:rFonts w:hint="default" w:ascii="Times New Roman" w:hAnsi="Times New Roman" w:cs="Times New Roman"/>
                <w:lang w:val="en-US" w:eastAsia="zh-CN"/>
              </w:rPr>
            </w:pPr>
            <w:r>
              <w:rPr>
                <w:rFonts w:hint="default" w:ascii="Times New Roman" w:hAnsi="Times New Roman" w:cs="Times New Roman"/>
                <w:lang w:val="en-US" w:eastAsia="zh-CN"/>
              </w:rPr>
              <w:t>400</w:t>
            </w:r>
          </w:p>
        </w:tc>
        <w:tc>
          <w:tcPr>
            <w:tcW w:w="599" w:type="pct"/>
            <w:noWrap w:val="0"/>
            <w:vAlign w:val="center"/>
          </w:tcPr>
          <w:p w14:paraId="31C8E958">
            <w:pPr>
              <w:jc w:val="center"/>
              <w:rPr>
                <w:rFonts w:hint="default" w:ascii="Times New Roman" w:hAnsi="Times New Roman" w:cs="Times New Roman"/>
              </w:rPr>
            </w:pPr>
            <w:r>
              <w:rPr>
                <w:rFonts w:hint="default" w:ascii="Times New Roman" w:hAnsi="Times New Roman" w:cs="Times New Roman"/>
                <w:lang w:val="en-US" w:eastAsia="zh-CN"/>
              </w:rPr>
              <w:t>60</w:t>
            </w:r>
          </w:p>
        </w:tc>
        <w:tc>
          <w:tcPr>
            <w:tcW w:w="599" w:type="pct"/>
            <w:noWrap w:val="0"/>
            <w:vAlign w:val="center"/>
          </w:tcPr>
          <w:p w14:paraId="34445CC7">
            <w:pPr>
              <w:jc w:val="center"/>
              <w:rPr>
                <w:rFonts w:hint="default" w:ascii="Times New Roman" w:hAnsi="Times New Roman" w:cs="Times New Roman"/>
                <w:lang w:val="en-US"/>
              </w:rPr>
            </w:pPr>
            <w:r>
              <w:rPr>
                <w:rFonts w:hint="default" w:ascii="Times New Roman" w:hAnsi="Times New Roman" w:cs="Times New Roman"/>
                <w:lang w:val="en-US" w:eastAsia="zh-CN"/>
              </w:rPr>
              <w:t>150</w:t>
            </w:r>
          </w:p>
        </w:tc>
        <w:tc>
          <w:tcPr>
            <w:tcW w:w="605" w:type="pct"/>
            <w:noWrap w:val="0"/>
            <w:vAlign w:val="center"/>
          </w:tcPr>
          <w:p w14:paraId="7BD6B873">
            <w:pPr>
              <w:jc w:val="center"/>
              <w:rPr>
                <w:rFonts w:hint="default" w:ascii="Times New Roman" w:hAnsi="Times New Roman" w:cs="Times New Roman"/>
              </w:rPr>
            </w:pPr>
            <w:r>
              <w:rPr>
                <w:rFonts w:hint="default" w:ascii="Times New Roman" w:hAnsi="Times New Roman" w:cs="Times New Roman"/>
                <w:lang w:val="en-US" w:eastAsia="zh-CN"/>
              </w:rPr>
              <w:t>50</w:t>
            </w:r>
          </w:p>
        </w:tc>
        <w:tc>
          <w:tcPr>
            <w:tcW w:w="922" w:type="pct"/>
            <w:vMerge w:val="continue"/>
            <w:noWrap w:val="0"/>
            <w:vAlign w:val="center"/>
          </w:tcPr>
          <w:p w14:paraId="61EECB35">
            <w:pPr>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r w14:paraId="39BA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472" w:type="pct"/>
            <w:noWrap w:val="0"/>
            <w:vAlign w:val="center"/>
          </w:tcPr>
          <w:p w14:paraId="184BB6A3">
            <w:pPr>
              <w:bidi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0座以上客车</w:t>
            </w:r>
          </w:p>
        </w:tc>
        <w:tc>
          <w:tcPr>
            <w:tcW w:w="599" w:type="pct"/>
            <w:noWrap w:val="0"/>
            <w:vAlign w:val="center"/>
          </w:tcPr>
          <w:p w14:paraId="04A246B7">
            <w:pPr>
              <w:jc w:val="center"/>
              <w:rPr>
                <w:rFonts w:hint="default" w:ascii="Times New Roman" w:hAnsi="Times New Roman" w:cs="Times New Roman"/>
                <w:lang w:val="en-US" w:eastAsia="zh-CN"/>
              </w:rPr>
            </w:pPr>
            <w:r>
              <w:rPr>
                <w:rFonts w:hint="default" w:ascii="Times New Roman" w:hAnsi="Times New Roman" w:cs="Times New Roman"/>
                <w:lang w:val="en-US" w:eastAsia="zh-CN"/>
              </w:rPr>
              <w:t>1800</w:t>
            </w:r>
          </w:p>
        </w:tc>
        <w:tc>
          <w:tcPr>
            <w:tcW w:w="599" w:type="pct"/>
            <w:noWrap w:val="0"/>
            <w:vAlign w:val="center"/>
          </w:tcPr>
          <w:p w14:paraId="0A939682">
            <w:pPr>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599" w:type="pct"/>
            <w:noWrap w:val="0"/>
            <w:vAlign w:val="center"/>
          </w:tcPr>
          <w:p w14:paraId="4A3E63B3">
            <w:pPr>
              <w:jc w:val="center"/>
              <w:rPr>
                <w:rFonts w:hint="default" w:ascii="Times New Roman" w:hAnsi="Times New Roman" w:cs="Times New Roman"/>
                <w:lang w:val="en-US" w:eastAsia="zh-CN"/>
              </w:rPr>
            </w:pPr>
            <w:r>
              <w:rPr>
                <w:rFonts w:hint="default" w:ascii="Times New Roman" w:hAnsi="Times New Roman" w:cs="Times New Roman"/>
                <w:lang w:val="en-US" w:eastAsia="zh-CN"/>
              </w:rPr>
              <w:t>400</w:t>
            </w:r>
          </w:p>
        </w:tc>
        <w:tc>
          <w:tcPr>
            <w:tcW w:w="599" w:type="pct"/>
            <w:noWrap w:val="0"/>
            <w:vAlign w:val="center"/>
          </w:tcPr>
          <w:p w14:paraId="1DEA5B48">
            <w:pPr>
              <w:jc w:val="center"/>
              <w:rPr>
                <w:rFonts w:hint="default" w:ascii="Times New Roman" w:hAnsi="Times New Roman" w:cs="Times New Roman"/>
                <w:lang w:val="en-US" w:eastAsia="zh-CN"/>
              </w:rPr>
            </w:pPr>
            <w:r>
              <w:rPr>
                <w:rFonts w:hint="default" w:ascii="Times New Roman" w:hAnsi="Times New Roman" w:cs="Times New Roman"/>
                <w:lang w:val="en-US" w:eastAsia="zh-CN"/>
              </w:rPr>
              <w:t>60</w:t>
            </w:r>
          </w:p>
        </w:tc>
        <w:tc>
          <w:tcPr>
            <w:tcW w:w="599" w:type="pct"/>
            <w:noWrap w:val="0"/>
            <w:vAlign w:val="center"/>
          </w:tcPr>
          <w:p w14:paraId="76E69FA0">
            <w:pPr>
              <w:jc w:val="center"/>
              <w:rPr>
                <w:rFonts w:hint="default" w:ascii="Times New Roman" w:hAnsi="Times New Roman" w:cs="Times New Roman"/>
                <w:lang w:val="en-US" w:eastAsia="zh-CN"/>
              </w:rPr>
            </w:pPr>
            <w:r>
              <w:rPr>
                <w:rFonts w:hint="default" w:ascii="Times New Roman" w:hAnsi="Times New Roman" w:cs="Times New Roman"/>
                <w:lang w:val="en-US" w:eastAsia="zh-CN"/>
              </w:rPr>
              <w:t>150</w:t>
            </w:r>
          </w:p>
        </w:tc>
        <w:tc>
          <w:tcPr>
            <w:tcW w:w="605" w:type="pct"/>
            <w:noWrap w:val="0"/>
            <w:vAlign w:val="center"/>
          </w:tcPr>
          <w:p w14:paraId="6FA97791">
            <w:pPr>
              <w:jc w:val="center"/>
              <w:rPr>
                <w:rFonts w:hint="default" w:ascii="Times New Roman" w:hAnsi="Times New Roman" w:cs="Times New Roman"/>
                <w:lang w:val="en-US" w:eastAsia="zh-CN"/>
              </w:rPr>
            </w:pPr>
            <w:r>
              <w:rPr>
                <w:rFonts w:hint="default" w:ascii="Times New Roman" w:hAnsi="Times New Roman" w:cs="Times New Roman"/>
                <w:lang w:val="en-US" w:eastAsia="zh-CN"/>
              </w:rPr>
              <w:t>50</w:t>
            </w:r>
          </w:p>
        </w:tc>
        <w:tc>
          <w:tcPr>
            <w:tcW w:w="922" w:type="pct"/>
            <w:vMerge w:val="continue"/>
            <w:noWrap w:val="0"/>
            <w:vAlign w:val="center"/>
          </w:tcPr>
          <w:p w14:paraId="5191282A">
            <w:pPr>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tc>
      </w:tr>
    </w:tbl>
    <w:p w14:paraId="3DD91CE7">
      <w:pPr>
        <w:spacing w:line="440" w:lineRule="exact"/>
        <w:rPr>
          <w:rFonts w:hint="default" w:ascii="Times New Roman" w:hAnsi="Times New Roman" w:eastAsia="宋体" w:cs="Times New Roman"/>
          <w:b/>
          <w:spacing w:val="6"/>
          <w:sz w:val="24"/>
          <w:szCs w:val="24"/>
          <w:lang w:eastAsia="zh-CN"/>
        </w:rPr>
      </w:pPr>
      <w:r>
        <w:rPr>
          <w:rFonts w:hint="default" w:ascii="Times New Roman" w:hAnsi="Times New Roman" w:eastAsia="宋体" w:cs="Times New Roman"/>
          <w:b/>
          <w:spacing w:val="6"/>
          <w:sz w:val="24"/>
          <w:szCs w:val="24"/>
        </w:rPr>
        <w:t>说明：1、供应商不得添加、删改表格标题内容</w:t>
      </w:r>
      <w:r>
        <w:rPr>
          <w:rFonts w:hint="default" w:ascii="Times New Roman" w:hAnsi="Times New Roman" w:eastAsia="宋体" w:cs="Times New Roman"/>
          <w:b/>
          <w:spacing w:val="6"/>
          <w:sz w:val="24"/>
          <w:szCs w:val="24"/>
          <w:lang w:eastAsia="zh-CN"/>
        </w:rPr>
        <w:t>；</w:t>
      </w:r>
    </w:p>
    <w:p w14:paraId="42B1A6B5">
      <w:pPr>
        <w:spacing w:line="440" w:lineRule="exact"/>
        <w:ind w:firstLine="759" w:firstLineChars="300"/>
        <w:rPr>
          <w:rFonts w:hint="default" w:ascii="Times New Roman" w:hAnsi="Times New Roman" w:eastAsia="宋体" w:cs="Times New Roman"/>
          <w:b/>
          <w:spacing w:val="6"/>
          <w:sz w:val="24"/>
          <w:szCs w:val="24"/>
          <w:lang w:eastAsia="zh-CN"/>
        </w:rPr>
      </w:pPr>
      <w:r>
        <w:rPr>
          <w:rFonts w:hint="default" w:ascii="Times New Roman" w:hAnsi="Times New Roman" w:eastAsia="宋体" w:cs="Times New Roman"/>
          <w:b/>
          <w:spacing w:val="6"/>
          <w:sz w:val="24"/>
          <w:szCs w:val="24"/>
        </w:rPr>
        <w:t>2、基本租车费包含车辆维修、保养、救援、燃油费、开票税金等费用，不包含第三方劳务（驾驶员）相关费用和过路过桥费、泊车费费用；租车期间的过路费、泊车费按照实际情况实报实销</w:t>
      </w:r>
      <w:r>
        <w:rPr>
          <w:rFonts w:hint="default" w:ascii="Times New Roman" w:hAnsi="Times New Roman" w:eastAsia="宋体" w:cs="Times New Roman"/>
          <w:b/>
          <w:spacing w:val="6"/>
          <w:sz w:val="24"/>
          <w:szCs w:val="24"/>
          <w:lang w:eastAsia="zh-CN"/>
        </w:rPr>
        <w:t>；</w:t>
      </w:r>
    </w:p>
    <w:p w14:paraId="3364FEF1">
      <w:pPr>
        <w:spacing w:line="440" w:lineRule="exact"/>
        <w:ind w:firstLine="506" w:firstLineChars="200"/>
        <w:rPr>
          <w:rFonts w:hint="default" w:ascii="Times New Roman" w:hAnsi="Times New Roman" w:eastAsia="宋体" w:cs="Times New Roman"/>
          <w:b/>
          <w:spacing w:val="6"/>
          <w:sz w:val="24"/>
          <w:szCs w:val="24"/>
          <w:lang w:eastAsia="zh-CN"/>
        </w:rPr>
      </w:pPr>
      <w:r>
        <w:rPr>
          <w:rFonts w:hint="default" w:ascii="Times New Roman" w:hAnsi="Times New Roman" w:eastAsia="宋体" w:cs="Times New Roman"/>
          <w:b/>
          <w:spacing w:val="6"/>
          <w:sz w:val="24"/>
          <w:szCs w:val="24"/>
          <w:lang w:val="en-US" w:eastAsia="zh-CN"/>
        </w:rPr>
        <w:t>3</w:t>
      </w:r>
      <w:r>
        <w:rPr>
          <w:rFonts w:hint="default" w:ascii="Times New Roman" w:hAnsi="Times New Roman" w:eastAsia="宋体" w:cs="Times New Roman"/>
          <w:b/>
          <w:spacing w:val="6"/>
          <w:sz w:val="24"/>
          <w:szCs w:val="24"/>
        </w:rPr>
        <w:t>、以上报价均包含税金</w:t>
      </w:r>
      <w:r>
        <w:rPr>
          <w:rFonts w:hint="default" w:ascii="Times New Roman" w:hAnsi="Times New Roman" w:eastAsia="宋体" w:cs="Times New Roman"/>
          <w:b/>
          <w:spacing w:val="6"/>
          <w:sz w:val="24"/>
          <w:szCs w:val="24"/>
          <w:lang w:eastAsia="zh-CN"/>
        </w:rPr>
        <w:t>；</w:t>
      </w:r>
    </w:p>
    <w:p w14:paraId="5BC1A7BE">
      <w:pPr>
        <w:spacing w:line="440" w:lineRule="exact"/>
        <w:ind w:firstLine="506" w:firstLineChars="200"/>
        <w:rPr>
          <w:rFonts w:hint="default" w:ascii="Times New Roman" w:hAnsi="Times New Roman" w:eastAsia="宋体" w:cs="Times New Roman"/>
          <w:b/>
          <w:color w:val="000000"/>
          <w:spacing w:val="6"/>
          <w:sz w:val="24"/>
          <w:szCs w:val="24"/>
          <w:shd w:val="clear" w:color="auto" w:fill="auto"/>
          <w:lang w:val="en-US" w:eastAsia="zh-CN"/>
        </w:rPr>
      </w:pPr>
      <w:r>
        <w:rPr>
          <w:rFonts w:hint="default" w:ascii="Times New Roman" w:hAnsi="Times New Roman" w:eastAsia="宋体" w:cs="Times New Roman"/>
          <w:b/>
          <w:color w:val="000000"/>
          <w:spacing w:val="6"/>
          <w:sz w:val="24"/>
          <w:szCs w:val="24"/>
          <w:shd w:val="clear" w:color="auto" w:fill="auto"/>
          <w:lang w:val="en-US" w:eastAsia="zh-CN"/>
        </w:rPr>
        <w:t>4、甘、阿、凉地区可以视情况将住宿补贴提高为180元/天；</w:t>
      </w:r>
    </w:p>
    <w:p w14:paraId="6B9C9F0D">
      <w:pPr>
        <w:spacing w:line="440" w:lineRule="exact"/>
        <w:ind w:firstLine="420"/>
        <w:rPr>
          <w:rFonts w:hint="default" w:ascii="Times New Roman" w:hAnsi="Times New Roman" w:eastAsia="宋体" w:cs="Times New Roman"/>
          <w:b/>
          <w:spacing w:val="6"/>
          <w:sz w:val="24"/>
          <w:szCs w:val="24"/>
        </w:rPr>
      </w:pPr>
    </w:p>
    <w:p w14:paraId="62362814">
      <w:pPr>
        <w:spacing w:line="440" w:lineRule="exact"/>
        <w:ind w:firstLine="420"/>
        <w:rPr>
          <w:rFonts w:hint="default" w:ascii="Times New Roman" w:hAnsi="Times New Roman" w:eastAsia="宋体" w:cs="Times New Roman"/>
          <w:b/>
          <w:spacing w:val="6"/>
          <w:sz w:val="24"/>
          <w:szCs w:val="24"/>
        </w:rPr>
      </w:pPr>
    </w:p>
    <w:p w14:paraId="160010DA">
      <w:pPr>
        <w:spacing w:line="440" w:lineRule="exact"/>
        <w:ind w:firstLine="420"/>
        <w:rPr>
          <w:rFonts w:hint="default" w:ascii="Times New Roman" w:hAnsi="Times New Roman" w:eastAsia="宋体" w:cs="Times New Roman"/>
          <w:b/>
          <w:spacing w:val="6"/>
          <w:sz w:val="24"/>
          <w:szCs w:val="24"/>
        </w:rPr>
      </w:pPr>
    </w:p>
    <w:p w14:paraId="0CF15F5D">
      <w:pPr>
        <w:spacing w:line="440" w:lineRule="exact"/>
        <w:ind w:firstLine="420"/>
        <w:rPr>
          <w:rFonts w:hint="default" w:ascii="Times New Roman" w:hAnsi="Times New Roman" w:eastAsia="宋体" w:cs="Times New Roman"/>
          <w:b/>
          <w:spacing w:val="6"/>
          <w:sz w:val="24"/>
          <w:szCs w:val="24"/>
        </w:rPr>
      </w:pPr>
      <w:r>
        <w:rPr>
          <w:rFonts w:hint="default" w:ascii="Times New Roman" w:hAnsi="Times New Roman" w:eastAsia="宋体" w:cs="Times New Roman"/>
          <w:b/>
          <w:spacing w:val="6"/>
          <w:sz w:val="24"/>
          <w:szCs w:val="24"/>
        </w:rPr>
        <w:t>供应商名称：XXXX（盖单位公章）。</w:t>
      </w:r>
    </w:p>
    <w:p w14:paraId="046A52A3">
      <w:pPr>
        <w:spacing w:line="440" w:lineRule="exact"/>
        <w:ind w:firstLine="420"/>
        <w:rPr>
          <w:rFonts w:hint="default" w:ascii="Times New Roman" w:hAnsi="Times New Roman" w:eastAsia="宋体" w:cs="Times New Roman"/>
          <w:b/>
          <w:spacing w:val="6"/>
          <w:sz w:val="24"/>
          <w:szCs w:val="24"/>
        </w:rPr>
      </w:pPr>
      <w:r>
        <w:rPr>
          <w:rFonts w:hint="default" w:ascii="Times New Roman" w:hAnsi="Times New Roman" w:eastAsia="宋体" w:cs="Times New Roman"/>
          <w:b/>
          <w:spacing w:val="6"/>
          <w:sz w:val="24"/>
          <w:szCs w:val="24"/>
        </w:rPr>
        <w:t>法定代表人（单位负责人）或授权代表（签字或加盖个人名章）：XXXX。</w:t>
      </w:r>
    </w:p>
    <w:p w14:paraId="3014EC9F">
      <w:pPr>
        <w:spacing w:line="440" w:lineRule="exact"/>
        <w:ind w:firstLine="420"/>
        <w:rPr>
          <w:rFonts w:hint="default" w:ascii="Times New Roman" w:hAnsi="Times New Roman" w:eastAsia="宋体" w:cs="Times New Roman"/>
          <w:sz w:val="24"/>
          <w:szCs w:val="24"/>
        </w:rPr>
      </w:pPr>
      <w:r>
        <w:rPr>
          <w:rFonts w:hint="default" w:ascii="Times New Roman" w:hAnsi="Times New Roman" w:eastAsia="宋体" w:cs="Times New Roman"/>
          <w:b/>
          <w:spacing w:val="6"/>
          <w:sz w:val="24"/>
          <w:szCs w:val="24"/>
        </w:rPr>
        <w:t>日期: XXXX。</w:t>
      </w:r>
    </w:p>
    <w:p w14:paraId="31D378D3">
      <w:pPr>
        <w:spacing w:after="156" w:afterLines="50" w:line="480" w:lineRule="exact"/>
        <w:ind w:firstLine="480" w:firstLineChars="200"/>
        <w:rPr>
          <w:rFonts w:hint="default" w:ascii="Times New Roman" w:hAnsi="Times New Roman" w:eastAsia="宋体" w:cs="Times New Roman"/>
          <w:color w:val="FF0000"/>
          <w:sz w:val="24"/>
          <w:szCs w:val="24"/>
          <w:highlight w:val="none"/>
          <w:lang w:eastAsia="zh-CN"/>
        </w:rPr>
      </w:pPr>
    </w:p>
    <w:p w14:paraId="11DB9E19">
      <w:pPr>
        <w:pStyle w:val="2"/>
        <w:rPr>
          <w:rFonts w:hint="default" w:ascii="Times New Roman" w:hAnsi="Times New Roman" w:eastAsia="宋体" w:cs="Times New Roman"/>
          <w:color w:val="FF0000"/>
          <w:sz w:val="24"/>
          <w:szCs w:val="24"/>
          <w:highlight w:val="none"/>
          <w:lang w:eastAsia="zh-CN"/>
        </w:rPr>
      </w:pPr>
    </w:p>
    <w:p w14:paraId="15A83428">
      <w:pPr>
        <w:pStyle w:val="2"/>
        <w:rPr>
          <w:rFonts w:hint="default" w:ascii="Times New Roman" w:hAnsi="Times New Roman" w:eastAsia="宋体" w:cs="Times New Roman"/>
          <w:color w:val="FF0000"/>
          <w:sz w:val="24"/>
          <w:szCs w:val="24"/>
          <w:highlight w:val="none"/>
          <w:lang w:eastAsia="zh-CN"/>
        </w:rPr>
      </w:pPr>
    </w:p>
    <w:p w14:paraId="65440122">
      <w:pPr>
        <w:pStyle w:val="2"/>
        <w:rPr>
          <w:rFonts w:hint="default" w:ascii="Times New Roman" w:hAnsi="Times New Roman" w:eastAsia="宋体" w:cs="Times New Roman"/>
          <w:color w:val="FF0000"/>
          <w:sz w:val="24"/>
          <w:szCs w:val="24"/>
          <w:highlight w:val="none"/>
          <w:lang w:eastAsia="zh-CN"/>
        </w:rPr>
      </w:pPr>
    </w:p>
    <w:p w14:paraId="6FB13495">
      <w:pPr>
        <w:pStyle w:val="2"/>
        <w:rPr>
          <w:rFonts w:hint="default" w:ascii="Times New Roman" w:hAnsi="Times New Roman" w:eastAsia="宋体" w:cs="Times New Roman"/>
          <w:color w:val="FF0000"/>
          <w:sz w:val="24"/>
          <w:szCs w:val="24"/>
          <w:highlight w:val="none"/>
          <w:lang w:eastAsia="zh-CN"/>
        </w:rPr>
      </w:pPr>
    </w:p>
    <w:p w14:paraId="30745610">
      <w:pPr>
        <w:pStyle w:val="2"/>
        <w:rPr>
          <w:rFonts w:hint="default" w:ascii="Times New Roman" w:hAnsi="Times New Roman" w:eastAsia="宋体" w:cs="Times New Roman"/>
          <w:color w:val="FF0000"/>
          <w:sz w:val="24"/>
          <w:szCs w:val="24"/>
          <w:highlight w:val="none"/>
          <w:lang w:eastAsia="zh-CN"/>
        </w:rPr>
      </w:pPr>
    </w:p>
    <w:p w14:paraId="5BF5BA59">
      <w:pPr>
        <w:pStyle w:val="2"/>
        <w:rPr>
          <w:rFonts w:hint="default" w:ascii="Times New Roman" w:hAnsi="Times New Roman" w:eastAsia="宋体" w:cs="Times New Roman"/>
          <w:color w:val="FF0000"/>
          <w:sz w:val="24"/>
          <w:szCs w:val="24"/>
          <w:highlight w:val="none"/>
          <w:lang w:eastAsia="zh-CN"/>
        </w:rPr>
      </w:pPr>
    </w:p>
    <w:p w14:paraId="30356531">
      <w:pPr>
        <w:pStyle w:val="2"/>
        <w:rPr>
          <w:rFonts w:hint="default" w:ascii="Times New Roman" w:hAnsi="Times New Roman" w:eastAsia="宋体" w:cs="Times New Roman"/>
          <w:color w:val="FF0000"/>
          <w:sz w:val="24"/>
          <w:szCs w:val="24"/>
          <w:highlight w:val="none"/>
          <w:lang w:eastAsia="zh-CN"/>
        </w:rPr>
      </w:pPr>
    </w:p>
    <w:p w14:paraId="49484184">
      <w:pPr>
        <w:rPr>
          <w:rFonts w:hint="eastAsia" w:ascii="Times New Roman" w:hAnsi="Times New Roman" w:cs="Times New Roman"/>
          <w:highlight w:val="none"/>
        </w:rPr>
      </w:pPr>
      <w:r>
        <w:rPr>
          <w:rFonts w:hint="eastAsia" w:ascii="Times New Roman" w:hAnsi="Times New Roman" w:cs="Times New Roman"/>
          <w:highlight w:val="none"/>
        </w:rPr>
        <w:br w:type="page"/>
      </w:r>
    </w:p>
    <w:p w14:paraId="5B4AEC8A">
      <w:pPr>
        <w:pStyle w:val="19"/>
        <w:spacing w:line="480" w:lineRule="exact"/>
        <w:rPr>
          <w:rFonts w:ascii="Times New Roman" w:hAnsi="Times New Roman" w:cs="Times New Roman"/>
          <w:highlight w:val="none"/>
        </w:rPr>
      </w:pPr>
      <w:r>
        <w:rPr>
          <w:rFonts w:hint="eastAsia" w:ascii="Times New Roman" w:hAnsi="Times New Roman" w:cs="Times New Roman"/>
          <w:highlight w:val="none"/>
        </w:rPr>
        <w:t>第</w:t>
      </w:r>
      <w:r>
        <w:rPr>
          <w:rFonts w:hint="eastAsia" w:ascii="Times New Roman" w:hAnsi="Times New Roman" w:cs="Times New Roman"/>
          <w:highlight w:val="none"/>
          <w:lang w:val="en-US" w:eastAsia="zh-CN"/>
        </w:rPr>
        <w:t>六</w:t>
      </w:r>
      <w:r>
        <w:rPr>
          <w:rFonts w:hint="eastAsia" w:ascii="Times New Roman" w:hAnsi="Times New Roman" w:cs="Times New Roman"/>
          <w:highlight w:val="none"/>
        </w:rPr>
        <w:t xml:space="preserve">章 </w:t>
      </w:r>
      <w:r>
        <w:rPr>
          <w:rFonts w:hint="eastAsia" w:ascii="Times New Roman" w:hAnsi="Times New Roman" w:cs="Times New Roman"/>
          <w:highlight w:val="none"/>
          <w:lang w:val="en-US" w:eastAsia="zh-CN"/>
        </w:rPr>
        <w:t>采购合同（草案）</w:t>
      </w:r>
    </w:p>
    <w:p w14:paraId="419D0193">
      <w:pPr>
        <w:spacing w:line="400" w:lineRule="exact"/>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特别提醒：采购合同的签订不得偏离采购文件要约及响应文件承诺的实质性内容</w:t>
      </w:r>
    </w:p>
    <w:p w14:paraId="3DD87FDF">
      <w:pPr>
        <w:spacing w:before="120" w:beforeLines="50" w:after="120" w:afterLines="50" w:line="500" w:lineRule="exact"/>
        <w:jc w:val="center"/>
        <w:rPr>
          <w:rFonts w:hint="default" w:ascii="Times New Roman" w:hAnsi="Times New Roman" w:eastAsia="宋体" w:cs="Times New Roman"/>
          <w:b/>
          <w:bCs/>
          <w:sz w:val="36"/>
          <w:szCs w:val="44"/>
          <w:highlight w:val="none"/>
        </w:rPr>
      </w:pPr>
      <w:bookmarkStart w:id="103" w:name="_Toc68705318"/>
      <w:bookmarkEnd w:id="103"/>
      <w:r>
        <w:rPr>
          <w:rFonts w:hint="default" w:ascii="Times New Roman" w:hAnsi="Times New Roman" w:eastAsia="宋体" w:cs="Times New Roman"/>
          <w:b/>
          <w:bCs/>
          <w:sz w:val="36"/>
          <w:szCs w:val="44"/>
          <w:highlight w:val="none"/>
        </w:rPr>
        <w:t>202</w:t>
      </w:r>
      <w:r>
        <w:rPr>
          <w:rFonts w:hint="eastAsia" w:ascii="Times New Roman" w:hAnsi="Times New Roman" w:eastAsia="宋体" w:cs="Times New Roman"/>
          <w:b/>
          <w:bCs/>
          <w:sz w:val="36"/>
          <w:szCs w:val="44"/>
          <w:highlight w:val="none"/>
          <w:lang w:val="en-US" w:eastAsia="zh-CN"/>
        </w:rPr>
        <w:t>6</w:t>
      </w:r>
      <w:r>
        <w:rPr>
          <w:rFonts w:hint="default" w:ascii="Times New Roman" w:hAnsi="Times New Roman" w:eastAsia="宋体" w:cs="Times New Roman"/>
          <w:b/>
          <w:bCs/>
          <w:sz w:val="36"/>
          <w:szCs w:val="44"/>
          <w:highlight w:val="none"/>
        </w:rPr>
        <w:t>年度租</w:t>
      </w:r>
      <w:r>
        <w:rPr>
          <w:rFonts w:hint="eastAsia" w:ascii="Times New Roman" w:hAnsi="Times New Roman" w:eastAsia="宋体" w:cs="Times New Roman"/>
          <w:b/>
          <w:bCs/>
          <w:sz w:val="36"/>
          <w:szCs w:val="44"/>
          <w:highlight w:val="none"/>
          <w:lang w:val="en-US" w:eastAsia="zh-CN"/>
        </w:rPr>
        <w:t>车</w:t>
      </w:r>
      <w:r>
        <w:rPr>
          <w:rFonts w:hint="default" w:ascii="Times New Roman" w:hAnsi="Times New Roman" w:eastAsia="宋体" w:cs="Times New Roman"/>
          <w:b/>
          <w:bCs/>
          <w:sz w:val="36"/>
          <w:szCs w:val="44"/>
          <w:highlight w:val="none"/>
        </w:rPr>
        <w:t>服务项目</w:t>
      </w:r>
    </w:p>
    <w:p w14:paraId="5794DDE0">
      <w:pPr>
        <w:spacing w:before="120" w:beforeLines="50" w:after="120" w:afterLines="50" w:line="500" w:lineRule="exact"/>
        <w:jc w:val="center"/>
        <w:rPr>
          <w:rFonts w:hint="default" w:ascii="Times New Roman" w:hAnsi="Times New Roman" w:eastAsia="宋体" w:cs="Times New Roman"/>
          <w:b/>
          <w:bCs/>
          <w:sz w:val="36"/>
          <w:szCs w:val="44"/>
          <w:highlight w:val="none"/>
        </w:rPr>
      </w:pPr>
      <w:r>
        <w:rPr>
          <w:rFonts w:hint="default" w:ascii="Times New Roman" w:hAnsi="Times New Roman" w:eastAsia="宋体" w:cs="Times New Roman"/>
          <w:b/>
          <w:bCs/>
          <w:sz w:val="36"/>
          <w:szCs w:val="44"/>
          <w:highlight w:val="none"/>
        </w:rPr>
        <w:t>（模板）</w:t>
      </w:r>
    </w:p>
    <w:p w14:paraId="184910B3">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甲方（采购人）：   </w:t>
      </w:r>
    </w:p>
    <w:p w14:paraId="485FFA0A">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乙方（供应商）：   </w:t>
      </w:r>
    </w:p>
    <w:p w14:paraId="71B1D8E6">
      <w:pPr>
        <w:spacing w:line="360" w:lineRule="auto"/>
        <w:ind w:firstLine="480" w:firstLineChars="200"/>
        <w:rPr>
          <w:rFonts w:hint="default" w:ascii="Times New Roman" w:hAnsi="Times New Roman" w:eastAsia="宋体" w:cs="Times New Roman"/>
          <w:sz w:val="24"/>
          <w:highlight w:val="none"/>
        </w:rPr>
      </w:pPr>
    </w:p>
    <w:p w14:paraId="32796EDA">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甲方作为定点汽车租赁（包车）服务机构采购人，乙方作为甲方</w:t>
      </w:r>
      <w:r>
        <w:rPr>
          <w:rFonts w:hint="eastAsia" w:ascii="Times New Roman" w:hAnsi="Times New Roman" w:eastAsia="宋体" w:cs="Times New Roman"/>
          <w:sz w:val="24"/>
          <w:highlight w:val="none"/>
          <w:lang w:val="en-US" w:eastAsia="zh-CN"/>
        </w:rPr>
        <w:t>比选</w:t>
      </w:r>
      <w:r>
        <w:rPr>
          <w:rFonts w:hint="default" w:ascii="Times New Roman" w:hAnsi="Times New Roman" w:eastAsia="宋体" w:cs="Times New Roman"/>
          <w:sz w:val="24"/>
          <w:highlight w:val="none"/>
        </w:rPr>
        <w:t>中</w:t>
      </w:r>
      <w:r>
        <w:rPr>
          <w:rFonts w:hint="eastAsia" w:ascii="Times New Roman" w:hAnsi="Times New Roman" w:eastAsia="宋体" w:cs="Times New Roman"/>
          <w:sz w:val="24"/>
          <w:highlight w:val="none"/>
          <w:lang w:val="en-US" w:eastAsia="zh-CN"/>
        </w:rPr>
        <w:t>选</w:t>
      </w:r>
      <w:r>
        <w:rPr>
          <w:rFonts w:hint="default" w:ascii="Times New Roman" w:hAnsi="Times New Roman" w:eastAsia="宋体" w:cs="Times New Roman"/>
          <w:sz w:val="24"/>
          <w:highlight w:val="none"/>
        </w:rPr>
        <w:t>的定点汽车租赁（包车）服务机构，双方依据《中华人民共和国政府采购法》《中华人民共和国民法典》与项目行业有关的法律法规，以及</w:t>
      </w:r>
      <w:r>
        <w:rPr>
          <w:rFonts w:hint="default" w:ascii="Times New Roman" w:hAnsi="Times New Roman" w:eastAsia="宋体" w:cs="Times New Roman"/>
          <w:sz w:val="24"/>
          <w:highlight w:val="none"/>
          <w:lang w:eastAsia="zh-CN"/>
        </w:rPr>
        <w:t>四川省工业环境监测研究院</w:t>
      </w:r>
      <w:r>
        <w:rPr>
          <w:rFonts w:hint="eastAsia" w:ascii="Times New Roman" w:hAnsi="Times New Roman" w:eastAsia="宋体" w:cs="Times New Roman"/>
          <w:sz w:val="24"/>
          <w:highlight w:val="none"/>
          <w:lang w:val="en-US" w:eastAsia="zh-CN"/>
        </w:rPr>
        <w:t>2026年度租车服务采购</w:t>
      </w:r>
      <w:r>
        <w:rPr>
          <w:rFonts w:hint="default" w:ascii="Times New Roman" w:hAnsi="Times New Roman" w:eastAsia="宋体" w:cs="Times New Roman"/>
          <w:sz w:val="24"/>
          <w:highlight w:val="none"/>
          <w:lang w:eastAsia="zh-CN"/>
        </w:rPr>
        <w:t>项目</w:t>
      </w:r>
      <w:r>
        <w:rPr>
          <w:rFonts w:hint="eastAsia" w:ascii="Times New Roman" w:hAnsi="Times New Roman" w:eastAsia="宋体" w:cs="Times New Roman"/>
          <w:sz w:val="24"/>
          <w:highlight w:val="none"/>
          <w:lang w:eastAsia="zh-CN"/>
        </w:rPr>
        <w:t>比选</w:t>
      </w:r>
      <w:r>
        <w:rPr>
          <w:rFonts w:hint="default" w:ascii="Times New Roman" w:hAnsi="Times New Roman" w:eastAsia="宋体" w:cs="Times New Roman"/>
          <w:sz w:val="24"/>
          <w:highlight w:val="none"/>
        </w:rPr>
        <w:t>文件以及成交通知书 ，经充分协商，订立本合同。</w:t>
      </w:r>
    </w:p>
    <w:p w14:paraId="7F91EB2A">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一、合同期限 </w:t>
      </w:r>
    </w:p>
    <w:p w14:paraId="2136B475">
      <w:pPr>
        <w:autoSpaceDE w:val="0"/>
        <w:autoSpaceDN w:val="0"/>
        <w:adjustRightInd w:val="0"/>
        <w:spacing w:line="360" w:lineRule="auto"/>
        <w:ind w:left="345" w:leftChars="157" w:firstLine="228" w:firstLineChars="95"/>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202</w:t>
      </w:r>
      <w:r>
        <w:rPr>
          <w:rFonts w:hint="eastAsia" w:ascii="Times New Roman" w:hAnsi="Times New Roman" w:eastAsia="宋体" w:cs="Times New Roman"/>
          <w:sz w:val="24"/>
          <w:highlight w:val="none"/>
          <w:lang w:val="en-US" w:eastAsia="zh-CN"/>
        </w:rPr>
        <w:t>6</w:t>
      </w:r>
      <w:r>
        <w:rPr>
          <w:rFonts w:hint="default" w:ascii="Times New Roman" w:hAnsi="Times New Roman" w:eastAsia="宋体" w:cs="Times New Roman"/>
          <w:sz w:val="24"/>
          <w:highlight w:val="none"/>
        </w:rPr>
        <w:t>年</w:t>
      </w:r>
      <w:r>
        <w:rPr>
          <w:rFonts w:hint="eastAsia" w:ascii="Times New Roman" w:hAnsi="Times New Roman" w:eastAsia="宋体" w:cs="Times New Roman"/>
          <w:sz w:val="24"/>
          <w:highlight w:val="none"/>
          <w:lang w:val="en-US" w:eastAsia="zh-CN"/>
        </w:rPr>
        <w:t>8</w:t>
      </w:r>
      <w:r>
        <w:rPr>
          <w:rFonts w:hint="default" w:ascii="Times New Roman" w:hAnsi="Times New Roman" w:eastAsia="宋体" w:cs="Times New Roman"/>
          <w:sz w:val="24"/>
          <w:highlight w:val="none"/>
        </w:rPr>
        <w:t>月</w:t>
      </w:r>
      <w:r>
        <w:rPr>
          <w:rFonts w:hint="eastAsia" w:ascii="Times New Roman" w:hAnsi="Times New Roman" w:eastAsia="宋体" w:cs="Times New Roman"/>
          <w:sz w:val="24"/>
          <w:highlight w:val="none"/>
          <w:lang w:val="en-US" w:eastAsia="zh-CN"/>
        </w:rPr>
        <w:t>16</w:t>
      </w:r>
      <w:r>
        <w:rPr>
          <w:rFonts w:hint="default" w:ascii="Times New Roman" w:hAnsi="Times New Roman" w:eastAsia="宋体" w:cs="Times New Roman"/>
          <w:sz w:val="24"/>
          <w:highlight w:val="none"/>
        </w:rPr>
        <w:t>日至20</w:t>
      </w:r>
      <w:r>
        <w:rPr>
          <w:rFonts w:hint="eastAsia" w:ascii="Times New Roman" w:hAnsi="Times New Roman" w:eastAsia="宋体" w:cs="Times New Roman"/>
          <w:sz w:val="24"/>
          <w:highlight w:val="none"/>
          <w:lang w:val="en-US" w:eastAsia="zh-CN"/>
        </w:rPr>
        <w:t>26</w:t>
      </w:r>
      <w:r>
        <w:rPr>
          <w:rFonts w:hint="default" w:ascii="Times New Roman" w:hAnsi="Times New Roman" w:eastAsia="宋体" w:cs="Times New Roman"/>
          <w:sz w:val="24"/>
          <w:highlight w:val="none"/>
        </w:rPr>
        <w:t>年</w:t>
      </w:r>
      <w:r>
        <w:rPr>
          <w:rFonts w:hint="eastAsia" w:ascii="Times New Roman" w:hAnsi="Times New Roman" w:eastAsia="宋体" w:cs="Times New Roman"/>
          <w:sz w:val="24"/>
          <w:highlight w:val="none"/>
          <w:lang w:val="en-US" w:eastAsia="zh-CN"/>
        </w:rPr>
        <w:t>12</w:t>
      </w:r>
      <w:r>
        <w:rPr>
          <w:rFonts w:hint="default" w:ascii="Times New Roman" w:hAnsi="Times New Roman" w:eastAsia="宋体" w:cs="Times New Roman"/>
          <w:sz w:val="24"/>
          <w:highlight w:val="none"/>
        </w:rPr>
        <w:t>月</w:t>
      </w:r>
      <w:r>
        <w:rPr>
          <w:rFonts w:hint="eastAsia" w:ascii="Times New Roman" w:hAnsi="Times New Roman" w:eastAsia="宋体" w:cs="Times New Roman"/>
          <w:sz w:val="24"/>
          <w:highlight w:val="none"/>
          <w:lang w:val="en-US" w:eastAsia="zh-CN"/>
        </w:rPr>
        <w:t>31</w:t>
      </w:r>
      <w:r>
        <w:rPr>
          <w:rFonts w:hint="default" w:ascii="Times New Roman" w:hAnsi="Times New Roman" w:eastAsia="宋体" w:cs="Times New Roman"/>
          <w:sz w:val="24"/>
          <w:highlight w:val="none"/>
        </w:rPr>
        <w:t>日。</w:t>
      </w:r>
    </w:p>
    <w:p w14:paraId="1E8F928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二、合同内容 </w:t>
      </w:r>
    </w:p>
    <w:p w14:paraId="342E4EF4">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单位定点汽车租赁（包车）服务。</w:t>
      </w:r>
    </w:p>
    <w:p w14:paraId="4ADAF3E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三、服务价格</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401"/>
        <w:gridCol w:w="1336"/>
        <w:gridCol w:w="1198"/>
        <w:gridCol w:w="1198"/>
        <w:gridCol w:w="1370"/>
        <w:gridCol w:w="1540"/>
      </w:tblGrid>
      <w:tr w14:paraId="3F56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9" w:type="pct"/>
            <w:vMerge w:val="restart"/>
            <w:noWrap w:val="0"/>
            <w:vAlign w:val="center"/>
          </w:tcPr>
          <w:p w14:paraId="7D34FA12">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车型</w:t>
            </w:r>
          </w:p>
        </w:tc>
        <w:tc>
          <w:tcPr>
            <w:tcW w:w="1481" w:type="pct"/>
            <w:gridSpan w:val="2"/>
            <w:noWrap w:val="0"/>
            <w:vAlign w:val="center"/>
          </w:tcPr>
          <w:p w14:paraId="4893C21F">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车辆运行费（单项限价）</w:t>
            </w:r>
          </w:p>
        </w:tc>
        <w:tc>
          <w:tcPr>
            <w:tcW w:w="2870" w:type="pct"/>
            <w:gridSpan w:val="4"/>
            <w:noWrap w:val="0"/>
            <w:vAlign w:val="center"/>
          </w:tcPr>
          <w:p w14:paraId="03413F2C">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第三方劳务费（单项限价）</w:t>
            </w:r>
          </w:p>
        </w:tc>
      </w:tr>
      <w:tr w14:paraId="44E6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649" w:type="pct"/>
            <w:vMerge w:val="continue"/>
            <w:noWrap w:val="0"/>
            <w:vAlign w:val="center"/>
          </w:tcPr>
          <w:p w14:paraId="0C992F85">
            <w:pPr>
              <w:tabs>
                <w:tab w:val="left" w:pos="7665"/>
              </w:tabs>
              <w:spacing w:line="360" w:lineRule="auto"/>
              <w:jc w:val="center"/>
              <w:rPr>
                <w:rFonts w:hint="default" w:ascii="Times New Roman" w:hAnsi="Times New Roman" w:eastAsia="宋体" w:cs="Times New Roman"/>
                <w:szCs w:val="21"/>
                <w:highlight w:val="none"/>
              </w:rPr>
            </w:pPr>
          </w:p>
        </w:tc>
        <w:tc>
          <w:tcPr>
            <w:tcW w:w="1399" w:type="dxa"/>
            <w:noWrap w:val="0"/>
            <w:vAlign w:val="center"/>
          </w:tcPr>
          <w:p w14:paraId="440D8F98">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基本租车费含100公里里程（元/天）</w:t>
            </w:r>
          </w:p>
        </w:tc>
        <w:tc>
          <w:tcPr>
            <w:tcW w:w="1335" w:type="dxa"/>
            <w:noWrap w:val="0"/>
            <w:vAlign w:val="center"/>
          </w:tcPr>
          <w:p w14:paraId="69BA9CE8">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里程燃油费</w:t>
            </w:r>
            <w:r>
              <w:rPr>
                <w:rFonts w:hint="default" w:ascii="Times New Roman" w:hAnsi="Times New Roman" w:eastAsia="宋体" w:cs="Times New Roman"/>
                <w:szCs w:val="21"/>
                <w:highlight w:val="none"/>
              </w:rPr>
              <w:t>（元/公里）</w:t>
            </w:r>
          </w:p>
        </w:tc>
        <w:tc>
          <w:tcPr>
            <w:tcW w:w="1196" w:type="dxa"/>
            <w:noWrap w:val="0"/>
            <w:vAlign w:val="center"/>
          </w:tcPr>
          <w:p w14:paraId="33997EFA">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8小时驾驶员劳务费</w:t>
            </w:r>
          </w:p>
        </w:tc>
        <w:tc>
          <w:tcPr>
            <w:tcW w:w="1196" w:type="dxa"/>
            <w:noWrap w:val="0"/>
            <w:vAlign w:val="center"/>
          </w:tcPr>
          <w:p w14:paraId="2461D662">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餐费（元/天）</w:t>
            </w:r>
          </w:p>
        </w:tc>
        <w:tc>
          <w:tcPr>
            <w:tcW w:w="1368" w:type="dxa"/>
            <w:noWrap w:val="0"/>
            <w:vAlign w:val="center"/>
          </w:tcPr>
          <w:p w14:paraId="0FEBC6F6">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住宿（元/天）</w:t>
            </w:r>
          </w:p>
        </w:tc>
        <w:tc>
          <w:tcPr>
            <w:tcW w:w="1538" w:type="dxa"/>
            <w:noWrap w:val="0"/>
            <w:vAlign w:val="center"/>
          </w:tcPr>
          <w:p w14:paraId="73379D13">
            <w:pPr>
              <w:tabs>
                <w:tab w:val="left" w:pos="7665"/>
              </w:tabs>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超时收费</w:t>
            </w:r>
            <w:r>
              <w:rPr>
                <w:rFonts w:hint="default" w:ascii="Times New Roman" w:hAnsi="Times New Roman" w:eastAsia="宋体" w:cs="Times New Roman"/>
                <w:szCs w:val="21"/>
                <w:highlight w:val="none"/>
              </w:rPr>
              <w:t>（元/小时）（每天行车超过8小时）</w:t>
            </w:r>
          </w:p>
        </w:tc>
      </w:tr>
      <w:tr w14:paraId="2AA2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198" w:type="dxa"/>
            <w:noWrap w:val="0"/>
            <w:vAlign w:val="center"/>
          </w:tcPr>
          <w:p w14:paraId="4E36D891">
            <w:pPr>
              <w:bidi w:val="0"/>
              <w:jc w:val="center"/>
              <w:rPr>
                <w:rFonts w:hint="default" w:ascii="Times New Roman" w:hAnsi="Times New Roman" w:eastAsia="宋体" w:cs="Times New Roman"/>
                <w:szCs w:val="21"/>
                <w:highlight w:val="none"/>
              </w:rPr>
            </w:pPr>
            <w:r>
              <w:rPr>
                <w:rFonts w:hint="default" w:ascii="Times New Roman" w:hAnsi="Times New Roman" w:eastAsia="宋体" w:cs="Times New Roman"/>
                <w:highlight w:val="none"/>
                <w:lang w:val="en-US" w:eastAsia="zh-CN"/>
              </w:rPr>
              <w:t>经济型轿车</w:t>
            </w:r>
          </w:p>
        </w:tc>
        <w:tc>
          <w:tcPr>
            <w:tcW w:w="758" w:type="pct"/>
            <w:noWrap w:val="0"/>
            <w:vAlign w:val="center"/>
          </w:tcPr>
          <w:p w14:paraId="144284F7">
            <w:pPr>
              <w:spacing w:line="360" w:lineRule="auto"/>
              <w:jc w:val="center"/>
              <w:rPr>
                <w:rFonts w:hint="default" w:ascii="Times New Roman" w:hAnsi="Times New Roman" w:eastAsia="宋体" w:cs="Times New Roman"/>
                <w:szCs w:val="21"/>
                <w:highlight w:val="none"/>
              </w:rPr>
            </w:pPr>
          </w:p>
        </w:tc>
        <w:tc>
          <w:tcPr>
            <w:tcW w:w="723" w:type="pct"/>
            <w:noWrap w:val="0"/>
            <w:vAlign w:val="center"/>
          </w:tcPr>
          <w:p w14:paraId="276D20C0">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0B798F32">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0756BE4A">
            <w:pPr>
              <w:pStyle w:val="11"/>
              <w:jc w:val="center"/>
              <w:rPr>
                <w:rFonts w:hint="default" w:ascii="Times New Roman" w:hAnsi="Times New Roman" w:eastAsia="宋体" w:cs="Times New Roman"/>
                <w:szCs w:val="21"/>
                <w:highlight w:val="none"/>
              </w:rPr>
            </w:pPr>
          </w:p>
        </w:tc>
        <w:tc>
          <w:tcPr>
            <w:tcW w:w="741" w:type="pct"/>
            <w:noWrap w:val="0"/>
            <w:vAlign w:val="center"/>
          </w:tcPr>
          <w:p w14:paraId="561F7B4F">
            <w:pPr>
              <w:pStyle w:val="11"/>
              <w:jc w:val="center"/>
              <w:rPr>
                <w:rFonts w:hint="default" w:ascii="Times New Roman" w:hAnsi="Times New Roman" w:eastAsia="宋体" w:cs="Times New Roman"/>
                <w:szCs w:val="21"/>
                <w:highlight w:val="none"/>
              </w:rPr>
            </w:pPr>
          </w:p>
        </w:tc>
        <w:tc>
          <w:tcPr>
            <w:tcW w:w="833" w:type="pct"/>
            <w:noWrap w:val="0"/>
            <w:vAlign w:val="center"/>
          </w:tcPr>
          <w:p w14:paraId="4DC71B1A">
            <w:pPr>
              <w:pStyle w:val="11"/>
              <w:jc w:val="center"/>
              <w:rPr>
                <w:rFonts w:hint="default" w:ascii="Times New Roman" w:hAnsi="Times New Roman" w:eastAsia="宋体" w:cs="Times New Roman"/>
                <w:szCs w:val="21"/>
                <w:highlight w:val="none"/>
              </w:rPr>
            </w:pPr>
          </w:p>
        </w:tc>
      </w:tr>
      <w:tr w14:paraId="05F7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198" w:type="dxa"/>
            <w:noWrap w:val="0"/>
            <w:vAlign w:val="center"/>
          </w:tcPr>
          <w:p w14:paraId="12628CE8">
            <w:pPr>
              <w:bidi w:val="0"/>
              <w:jc w:val="center"/>
              <w:rPr>
                <w:rFonts w:hint="default" w:ascii="Times New Roman" w:hAnsi="Times New Roman" w:eastAsia="宋体" w:cs="Times New Roman"/>
                <w:szCs w:val="21"/>
                <w:highlight w:val="none"/>
              </w:rPr>
            </w:pPr>
            <w:r>
              <w:rPr>
                <w:rFonts w:hint="default" w:ascii="Times New Roman" w:hAnsi="Times New Roman" w:eastAsia="宋体" w:cs="Times New Roman"/>
                <w:highlight w:val="none"/>
                <w:lang w:val="en-US" w:eastAsia="zh-CN"/>
              </w:rPr>
              <w:t>商务型轿车</w:t>
            </w:r>
          </w:p>
        </w:tc>
        <w:tc>
          <w:tcPr>
            <w:tcW w:w="758" w:type="pct"/>
            <w:noWrap w:val="0"/>
            <w:vAlign w:val="center"/>
          </w:tcPr>
          <w:p w14:paraId="33F84DA1">
            <w:pPr>
              <w:spacing w:line="360" w:lineRule="auto"/>
              <w:jc w:val="center"/>
              <w:rPr>
                <w:rFonts w:hint="default" w:ascii="Times New Roman" w:hAnsi="Times New Roman" w:eastAsia="宋体" w:cs="Times New Roman"/>
                <w:szCs w:val="21"/>
                <w:highlight w:val="none"/>
              </w:rPr>
            </w:pPr>
          </w:p>
        </w:tc>
        <w:tc>
          <w:tcPr>
            <w:tcW w:w="723" w:type="pct"/>
            <w:noWrap w:val="0"/>
            <w:vAlign w:val="center"/>
          </w:tcPr>
          <w:p w14:paraId="1FE5E96A">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1320D154">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14B0E5B6">
            <w:pPr>
              <w:tabs>
                <w:tab w:val="left" w:pos="7665"/>
              </w:tabs>
              <w:spacing w:line="360" w:lineRule="auto"/>
              <w:jc w:val="center"/>
              <w:rPr>
                <w:rFonts w:hint="default" w:ascii="Times New Roman" w:hAnsi="Times New Roman" w:eastAsia="宋体" w:cs="Times New Roman"/>
                <w:szCs w:val="21"/>
                <w:highlight w:val="none"/>
              </w:rPr>
            </w:pPr>
          </w:p>
        </w:tc>
        <w:tc>
          <w:tcPr>
            <w:tcW w:w="741" w:type="pct"/>
            <w:noWrap w:val="0"/>
            <w:vAlign w:val="center"/>
          </w:tcPr>
          <w:p w14:paraId="3F05792C">
            <w:pPr>
              <w:tabs>
                <w:tab w:val="left" w:pos="7665"/>
              </w:tabs>
              <w:spacing w:line="360" w:lineRule="auto"/>
              <w:jc w:val="center"/>
              <w:rPr>
                <w:rFonts w:hint="default" w:ascii="Times New Roman" w:hAnsi="Times New Roman" w:eastAsia="宋体" w:cs="Times New Roman"/>
                <w:szCs w:val="21"/>
                <w:highlight w:val="none"/>
              </w:rPr>
            </w:pPr>
          </w:p>
        </w:tc>
        <w:tc>
          <w:tcPr>
            <w:tcW w:w="833" w:type="pct"/>
            <w:noWrap w:val="0"/>
            <w:vAlign w:val="center"/>
          </w:tcPr>
          <w:p w14:paraId="04938E68">
            <w:pPr>
              <w:tabs>
                <w:tab w:val="left" w:pos="7665"/>
              </w:tabs>
              <w:spacing w:line="360" w:lineRule="auto"/>
              <w:jc w:val="center"/>
              <w:rPr>
                <w:rFonts w:hint="default" w:ascii="Times New Roman" w:hAnsi="Times New Roman" w:eastAsia="宋体" w:cs="Times New Roman"/>
                <w:szCs w:val="21"/>
                <w:highlight w:val="none"/>
              </w:rPr>
            </w:pPr>
          </w:p>
        </w:tc>
      </w:tr>
      <w:tr w14:paraId="575A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198" w:type="dxa"/>
            <w:noWrap w:val="0"/>
            <w:vAlign w:val="center"/>
          </w:tcPr>
          <w:p w14:paraId="2857BC34">
            <w:pPr>
              <w:bidi w:val="0"/>
              <w:jc w:val="center"/>
              <w:rPr>
                <w:rFonts w:hint="default" w:ascii="Times New Roman" w:hAnsi="Times New Roman" w:eastAsia="宋体" w:cs="Times New Roman"/>
                <w:szCs w:val="21"/>
                <w:highlight w:val="none"/>
              </w:rPr>
            </w:pPr>
            <w:r>
              <w:rPr>
                <w:rFonts w:hint="default" w:ascii="Times New Roman" w:hAnsi="Times New Roman" w:eastAsia="宋体" w:cs="Times New Roman"/>
                <w:highlight w:val="none"/>
                <w:lang w:val="en-US" w:eastAsia="zh-CN"/>
              </w:rPr>
              <w:t>商务车</w:t>
            </w:r>
          </w:p>
        </w:tc>
        <w:tc>
          <w:tcPr>
            <w:tcW w:w="758" w:type="pct"/>
            <w:noWrap w:val="0"/>
            <w:vAlign w:val="center"/>
          </w:tcPr>
          <w:p w14:paraId="44B3CA28">
            <w:pPr>
              <w:spacing w:line="360" w:lineRule="auto"/>
              <w:jc w:val="center"/>
              <w:rPr>
                <w:rFonts w:hint="default" w:ascii="Times New Roman" w:hAnsi="Times New Roman" w:eastAsia="宋体" w:cs="Times New Roman"/>
                <w:szCs w:val="21"/>
                <w:highlight w:val="none"/>
              </w:rPr>
            </w:pPr>
          </w:p>
        </w:tc>
        <w:tc>
          <w:tcPr>
            <w:tcW w:w="723" w:type="pct"/>
            <w:noWrap w:val="0"/>
            <w:vAlign w:val="center"/>
          </w:tcPr>
          <w:p w14:paraId="01F92433">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19678251">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6B66C71F">
            <w:pPr>
              <w:pStyle w:val="11"/>
              <w:jc w:val="center"/>
              <w:rPr>
                <w:rFonts w:hint="default" w:ascii="Times New Roman" w:hAnsi="Times New Roman" w:eastAsia="宋体" w:cs="Times New Roman"/>
                <w:szCs w:val="21"/>
                <w:highlight w:val="none"/>
              </w:rPr>
            </w:pPr>
          </w:p>
        </w:tc>
        <w:tc>
          <w:tcPr>
            <w:tcW w:w="741" w:type="pct"/>
            <w:noWrap w:val="0"/>
            <w:vAlign w:val="center"/>
          </w:tcPr>
          <w:p w14:paraId="5E7F40DF">
            <w:pPr>
              <w:pStyle w:val="11"/>
              <w:jc w:val="center"/>
              <w:rPr>
                <w:rFonts w:hint="default" w:ascii="Times New Roman" w:hAnsi="Times New Roman" w:eastAsia="宋体" w:cs="Times New Roman"/>
                <w:szCs w:val="21"/>
                <w:highlight w:val="none"/>
              </w:rPr>
            </w:pPr>
          </w:p>
        </w:tc>
        <w:tc>
          <w:tcPr>
            <w:tcW w:w="833" w:type="pct"/>
            <w:noWrap w:val="0"/>
            <w:vAlign w:val="center"/>
          </w:tcPr>
          <w:p w14:paraId="7164F1AA">
            <w:pPr>
              <w:pStyle w:val="11"/>
              <w:jc w:val="center"/>
              <w:rPr>
                <w:rFonts w:hint="default" w:ascii="Times New Roman" w:hAnsi="Times New Roman" w:eastAsia="宋体" w:cs="Times New Roman"/>
                <w:szCs w:val="21"/>
                <w:highlight w:val="none"/>
              </w:rPr>
            </w:pPr>
          </w:p>
        </w:tc>
      </w:tr>
      <w:tr w14:paraId="125D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1198" w:type="dxa"/>
            <w:noWrap w:val="0"/>
            <w:vAlign w:val="center"/>
          </w:tcPr>
          <w:p w14:paraId="7A5606EF">
            <w:pPr>
              <w:bidi w:val="0"/>
              <w:jc w:val="center"/>
              <w:rPr>
                <w:rFonts w:hint="default" w:ascii="Times New Roman" w:hAnsi="Times New Roman" w:eastAsia="宋体" w:cs="Times New Roman"/>
                <w:szCs w:val="21"/>
                <w:highlight w:val="none"/>
              </w:rPr>
            </w:pPr>
            <w:r>
              <w:rPr>
                <w:rFonts w:hint="default" w:ascii="Times New Roman" w:hAnsi="Times New Roman" w:eastAsia="宋体" w:cs="Times New Roman"/>
                <w:highlight w:val="none"/>
                <w:lang w:val="en-US" w:eastAsia="zh-CN"/>
              </w:rPr>
              <w:t>越野车</w:t>
            </w:r>
          </w:p>
        </w:tc>
        <w:tc>
          <w:tcPr>
            <w:tcW w:w="758" w:type="pct"/>
            <w:noWrap w:val="0"/>
            <w:vAlign w:val="center"/>
          </w:tcPr>
          <w:p w14:paraId="47AD66F7">
            <w:pPr>
              <w:spacing w:line="360" w:lineRule="auto"/>
              <w:jc w:val="center"/>
              <w:rPr>
                <w:rFonts w:hint="default" w:ascii="Times New Roman" w:hAnsi="Times New Roman" w:eastAsia="宋体" w:cs="Times New Roman"/>
                <w:szCs w:val="21"/>
                <w:highlight w:val="none"/>
              </w:rPr>
            </w:pPr>
          </w:p>
        </w:tc>
        <w:tc>
          <w:tcPr>
            <w:tcW w:w="723" w:type="pct"/>
            <w:noWrap w:val="0"/>
            <w:vAlign w:val="center"/>
          </w:tcPr>
          <w:p w14:paraId="4978A9AF">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7CC110F7">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2BEF0994">
            <w:pPr>
              <w:pStyle w:val="11"/>
              <w:jc w:val="center"/>
              <w:rPr>
                <w:rFonts w:hint="default" w:ascii="Times New Roman" w:hAnsi="Times New Roman" w:eastAsia="宋体" w:cs="Times New Roman"/>
                <w:szCs w:val="21"/>
                <w:highlight w:val="none"/>
              </w:rPr>
            </w:pPr>
          </w:p>
        </w:tc>
        <w:tc>
          <w:tcPr>
            <w:tcW w:w="741" w:type="pct"/>
            <w:noWrap w:val="0"/>
            <w:vAlign w:val="center"/>
          </w:tcPr>
          <w:p w14:paraId="700094C6">
            <w:pPr>
              <w:pStyle w:val="11"/>
              <w:jc w:val="center"/>
              <w:rPr>
                <w:rFonts w:hint="default" w:ascii="Times New Roman" w:hAnsi="Times New Roman" w:eastAsia="宋体" w:cs="Times New Roman"/>
                <w:szCs w:val="21"/>
                <w:highlight w:val="none"/>
              </w:rPr>
            </w:pPr>
          </w:p>
        </w:tc>
        <w:tc>
          <w:tcPr>
            <w:tcW w:w="833" w:type="pct"/>
            <w:noWrap w:val="0"/>
            <w:vAlign w:val="center"/>
          </w:tcPr>
          <w:p w14:paraId="2640ABC3">
            <w:pPr>
              <w:pStyle w:val="11"/>
              <w:jc w:val="center"/>
              <w:rPr>
                <w:rFonts w:hint="default" w:ascii="Times New Roman" w:hAnsi="Times New Roman" w:eastAsia="宋体" w:cs="Times New Roman"/>
                <w:szCs w:val="21"/>
                <w:highlight w:val="none"/>
              </w:rPr>
            </w:pPr>
          </w:p>
        </w:tc>
      </w:tr>
      <w:tr w14:paraId="4F2B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1198" w:type="dxa"/>
            <w:noWrap w:val="0"/>
            <w:vAlign w:val="center"/>
          </w:tcPr>
          <w:p w14:paraId="575D25F2">
            <w:pPr>
              <w:bidi w:val="0"/>
              <w:jc w:val="center"/>
              <w:rPr>
                <w:rFonts w:hint="default" w:ascii="Times New Roman" w:hAnsi="Times New Roman" w:eastAsia="宋体" w:cs="Times New Roman"/>
                <w:szCs w:val="21"/>
                <w:highlight w:val="none"/>
              </w:rPr>
            </w:pPr>
            <w:r>
              <w:rPr>
                <w:rFonts w:hint="default" w:ascii="Times New Roman" w:hAnsi="Times New Roman" w:eastAsia="宋体" w:cs="Times New Roman"/>
                <w:highlight w:val="none"/>
                <w:lang w:val="en-US" w:eastAsia="zh-CN"/>
              </w:rPr>
              <w:t>10-12座客车</w:t>
            </w:r>
          </w:p>
        </w:tc>
        <w:tc>
          <w:tcPr>
            <w:tcW w:w="758" w:type="pct"/>
            <w:noWrap w:val="0"/>
            <w:vAlign w:val="center"/>
          </w:tcPr>
          <w:p w14:paraId="0DA4AC6D">
            <w:pPr>
              <w:spacing w:line="360" w:lineRule="auto"/>
              <w:jc w:val="center"/>
              <w:rPr>
                <w:rFonts w:hint="default" w:ascii="Times New Roman" w:hAnsi="Times New Roman" w:eastAsia="宋体" w:cs="Times New Roman"/>
                <w:szCs w:val="21"/>
                <w:highlight w:val="none"/>
              </w:rPr>
            </w:pPr>
          </w:p>
        </w:tc>
        <w:tc>
          <w:tcPr>
            <w:tcW w:w="723" w:type="pct"/>
            <w:noWrap w:val="0"/>
            <w:vAlign w:val="center"/>
          </w:tcPr>
          <w:p w14:paraId="0FD71EC0">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731084B1">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3BCDE399">
            <w:pPr>
              <w:spacing w:line="360" w:lineRule="auto"/>
              <w:jc w:val="center"/>
              <w:rPr>
                <w:rFonts w:hint="default" w:ascii="Times New Roman" w:hAnsi="Times New Roman" w:eastAsia="宋体" w:cs="Times New Roman"/>
                <w:szCs w:val="21"/>
                <w:highlight w:val="none"/>
              </w:rPr>
            </w:pPr>
          </w:p>
        </w:tc>
        <w:tc>
          <w:tcPr>
            <w:tcW w:w="741" w:type="pct"/>
            <w:noWrap w:val="0"/>
            <w:vAlign w:val="center"/>
          </w:tcPr>
          <w:p w14:paraId="1A29CD76">
            <w:pPr>
              <w:spacing w:line="360" w:lineRule="auto"/>
              <w:jc w:val="center"/>
              <w:rPr>
                <w:rFonts w:hint="default" w:ascii="Times New Roman" w:hAnsi="Times New Roman" w:eastAsia="宋体" w:cs="Times New Roman"/>
                <w:szCs w:val="21"/>
                <w:highlight w:val="none"/>
              </w:rPr>
            </w:pPr>
          </w:p>
        </w:tc>
        <w:tc>
          <w:tcPr>
            <w:tcW w:w="833" w:type="pct"/>
            <w:noWrap w:val="0"/>
            <w:vAlign w:val="center"/>
          </w:tcPr>
          <w:p w14:paraId="18B4E5C5">
            <w:pPr>
              <w:spacing w:line="360" w:lineRule="auto"/>
              <w:jc w:val="center"/>
              <w:rPr>
                <w:rFonts w:hint="default" w:ascii="Times New Roman" w:hAnsi="Times New Roman" w:eastAsia="宋体" w:cs="Times New Roman"/>
                <w:szCs w:val="21"/>
                <w:highlight w:val="none"/>
              </w:rPr>
            </w:pPr>
          </w:p>
        </w:tc>
      </w:tr>
      <w:tr w14:paraId="0A84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1198" w:type="dxa"/>
            <w:noWrap w:val="0"/>
            <w:vAlign w:val="center"/>
          </w:tcPr>
          <w:p w14:paraId="737EE713">
            <w:pPr>
              <w:bidi w:val="0"/>
              <w:jc w:val="center"/>
              <w:rPr>
                <w:rFonts w:hint="default" w:ascii="Times New Roman" w:hAnsi="Times New Roman" w:eastAsia="宋体" w:cs="Times New Roman"/>
                <w:szCs w:val="21"/>
                <w:highlight w:val="none"/>
              </w:rPr>
            </w:pPr>
            <w:r>
              <w:rPr>
                <w:rFonts w:hint="default" w:ascii="Times New Roman" w:hAnsi="Times New Roman" w:eastAsia="宋体" w:cs="Times New Roman"/>
                <w:highlight w:val="none"/>
                <w:lang w:val="en-US" w:eastAsia="zh-CN"/>
              </w:rPr>
              <w:t>20-30座客车</w:t>
            </w:r>
          </w:p>
        </w:tc>
        <w:tc>
          <w:tcPr>
            <w:tcW w:w="758" w:type="pct"/>
            <w:noWrap w:val="0"/>
            <w:vAlign w:val="center"/>
          </w:tcPr>
          <w:p w14:paraId="11EF1945">
            <w:pPr>
              <w:spacing w:line="360" w:lineRule="auto"/>
              <w:jc w:val="center"/>
              <w:rPr>
                <w:rFonts w:hint="default" w:ascii="Times New Roman" w:hAnsi="Times New Roman" w:eastAsia="宋体" w:cs="Times New Roman"/>
                <w:szCs w:val="21"/>
                <w:highlight w:val="none"/>
              </w:rPr>
            </w:pPr>
          </w:p>
        </w:tc>
        <w:tc>
          <w:tcPr>
            <w:tcW w:w="723" w:type="pct"/>
            <w:noWrap w:val="0"/>
            <w:vAlign w:val="center"/>
          </w:tcPr>
          <w:p w14:paraId="1AFF9AB8">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13D8CE72">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1A30E967">
            <w:pPr>
              <w:spacing w:line="360" w:lineRule="auto"/>
              <w:jc w:val="center"/>
              <w:rPr>
                <w:rFonts w:hint="default" w:ascii="Times New Roman" w:hAnsi="Times New Roman" w:eastAsia="宋体" w:cs="Times New Roman"/>
                <w:szCs w:val="21"/>
                <w:highlight w:val="none"/>
              </w:rPr>
            </w:pPr>
          </w:p>
        </w:tc>
        <w:tc>
          <w:tcPr>
            <w:tcW w:w="741" w:type="pct"/>
            <w:noWrap w:val="0"/>
            <w:vAlign w:val="center"/>
          </w:tcPr>
          <w:p w14:paraId="1FA8D2AB">
            <w:pPr>
              <w:spacing w:line="360" w:lineRule="auto"/>
              <w:jc w:val="center"/>
              <w:rPr>
                <w:rFonts w:hint="default" w:ascii="Times New Roman" w:hAnsi="Times New Roman" w:eastAsia="宋体" w:cs="Times New Roman"/>
                <w:szCs w:val="21"/>
                <w:highlight w:val="none"/>
              </w:rPr>
            </w:pPr>
          </w:p>
        </w:tc>
        <w:tc>
          <w:tcPr>
            <w:tcW w:w="833" w:type="pct"/>
            <w:noWrap w:val="0"/>
            <w:vAlign w:val="center"/>
          </w:tcPr>
          <w:p w14:paraId="58BA1E15">
            <w:pPr>
              <w:spacing w:line="360" w:lineRule="auto"/>
              <w:jc w:val="center"/>
              <w:rPr>
                <w:rFonts w:hint="default" w:ascii="Times New Roman" w:hAnsi="Times New Roman" w:eastAsia="宋体" w:cs="Times New Roman"/>
                <w:szCs w:val="21"/>
                <w:highlight w:val="none"/>
              </w:rPr>
            </w:pPr>
          </w:p>
        </w:tc>
      </w:tr>
      <w:tr w14:paraId="4F56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1198" w:type="dxa"/>
            <w:noWrap w:val="0"/>
            <w:vAlign w:val="center"/>
          </w:tcPr>
          <w:p w14:paraId="2C8C57A3">
            <w:pPr>
              <w:bidi w:val="0"/>
              <w:jc w:val="center"/>
              <w:rPr>
                <w:rFonts w:hint="default" w:ascii="Times New Roman" w:hAnsi="Times New Roman" w:eastAsia="宋体" w:cs="Times New Roman"/>
                <w:szCs w:val="21"/>
                <w:highlight w:val="none"/>
              </w:rPr>
            </w:pPr>
            <w:r>
              <w:rPr>
                <w:rFonts w:hint="default" w:ascii="Times New Roman" w:hAnsi="Times New Roman" w:eastAsia="宋体" w:cs="Times New Roman"/>
                <w:highlight w:val="none"/>
                <w:lang w:val="en-US" w:eastAsia="zh-CN"/>
              </w:rPr>
              <w:t>31-39座客车</w:t>
            </w:r>
          </w:p>
        </w:tc>
        <w:tc>
          <w:tcPr>
            <w:tcW w:w="758" w:type="pct"/>
            <w:noWrap w:val="0"/>
            <w:vAlign w:val="center"/>
          </w:tcPr>
          <w:p w14:paraId="6C34F0E7">
            <w:pPr>
              <w:spacing w:line="360" w:lineRule="auto"/>
              <w:jc w:val="center"/>
              <w:rPr>
                <w:rFonts w:hint="default" w:ascii="Times New Roman" w:hAnsi="Times New Roman" w:eastAsia="宋体" w:cs="Times New Roman"/>
                <w:szCs w:val="21"/>
                <w:highlight w:val="none"/>
              </w:rPr>
            </w:pPr>
          </w:p>
        </w:tc>
        <w:tc>
          <w:tcPr>
            <w:tcW w:w="723" w:type="pct"/>
            <w:noWrap w:val="0"/>
            <w:vAlign w:val="center"/>
          </w:tcPr>
          <w:p w14:paraId="6F0E231C">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74EAEB6D">
            <w:pPr>
              <w:spacing w:line="360" w:lineRule="auto"/>
              <w:jc w:val="center"/>
              <w:rPr>
                <w:rFonts w:hint="default" w:ascii="Times New Roman" w:hAnsi="Times New Roman" w:eastAsia="宋体" w:cs="Times New Roman"/>
                <w:szCs w:val="21"/>
                <w:highlight w:val="none"/>
              </w:rPr>
            </w:pPr>
          </w:p>
        </w:tc>
        <w:tc>
          <w:tcPr>
            <w:tcW w:w="648" w:type="pct"/>
            <w:noWrap w:val="0"/>
            <w:vAlign w:val="center"/>
          </w:tcPr>
          <w:p w14:paraId="540D121B">
            <w:pPr>
              <w:spacing w:line="360" w:lineRule="auto"/>
              <w:jc w:val="center"/>
              <w:rPr>
                <w:rFonts w:hint="default" w:ascii="Times New Roman" w:hAnsi="Times New Roman" w:eastAsia="宋体" w:cs="Times New Roman"/>
                <w:szCs w:val="21"/>
                <w:highlight w:val="none"/>
              </w:rPr>
            </w:pPr>
          </w:p>
        </w:tc>
        <w:tc>
          <w:tcPr>
            <w:tcW w:w="741" w:type="pct"/>
            <w:noWrap w:val="0"/>
            <w:vAlign w:val="center"/>
          </w:tcPr>
          <w:p w14:paraId="7A7DDDE3">
            <w:pPr>
              <w:spacing w:line="360" w:lineRule="auto"/>
              <w:jc w:val="center"/>
              <w:rPr>
                <w:rFonts w:hint="default" w:ascii="Times New Roman" w:hAnsi="Times New Roman" w:eastAsia="宋体" w:cs="Times New Roman"/>
                <w:szCs w:val="21"/>
                <w:highlight w:val="none"/>
              </w:rPr>
            </w:pPr>
          </w:p>
        </w:tc>
        <w:tc>
          <w:tcPr>
            <w:tcW w:w="833" w:type="pct"/>
            <w:noWrap w:val="0"/>
            <w:vAlign w:val="center"/>
          </w:tcPr>
          <w:p w14:paraId="30E18BF4">
            <w:pPr>
              <w:spacing w:line="360" w:lineRule="auto"/>
              <w:jc w:val="center"/>
              <w:rPr>
                <w:rFonts w:hint="default" w:ascii="Times New Roman" w:hAnsi="Times New Roman" w:eastAsia="宋体" w:cs="Times New Roman"/>
                <w:szCs w:val="21"/>
                <w:highlight w:val="none"/>
              </w:rPr>
            </w:pPr>
          </w:p>
        </w:tc>
      </w:tr>
    </w:tbl>
    <w:p w14:paraId="64B2F703">
      <w:pPr>
        <w:pStyle w:val="11"/>
        <w:rPr>
          <w:rFonts w:hint="default" w:ascii="Times New Roman" w:hAnsi="Times New Roman" w:eastAsia="宋体" w:cs="Times New Roman"/>
          <w:highlight w:val="none"/>
        </w:rPr>
      </w:pPr>
    </w:p>
    <w:p w14:paraId="4547060E">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四、权利义务</w:t>
      </w:r>
    </w:p>
    <w:p w14:paraId="6AE0E745">
      <w:pPr>
        <w:autoSpaceDE w:val="0"/>
        <w:autoSpaceDN w:val="0"/>
        <w:adjustRightInd w:val="0"/>
        <w:spacing w:line="360" w:lineRule="auto"/>
        <w:ind w:firstLine="645"/>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（一）甲方的权利和义务</w:t>
      </w:r>
    </w:p>
    <w:p w14:paraId="0406FD4C">
      <w:pPr>
        <w:autoSpaceDE w:val="0"/>
        <w:autoSpaceDN w:val="0"/>
        <w:adjustRightInd w:val="0"/>
        <w:spacing w:line="360" w:lineRule="auto"/>
        <w:ind w:firstLine="645"/>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1．甲方委托乙方提供汽车租赁（包车）服务。</w:t>
      </w:r>
    </w:p>
    <w:p w14:paraId="0F19B6BE">
      <w:pPr>
        <w:autoSpaceDE w:val="0"/>
        <w:autoSpaceDN w:val="0"/>
        <w:adjustRightInd w:val="0"/>
        <w:spacing w:line="360" w:lineRule="auto"/>
        <w:ind w:firstLine="645"/>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2．甲方在协议期间享有无需担保、无需押金等优质服务。甲方有权享受乙方在合同有效期内的特定时间内对社会举办的优惠活动政策和优惠价格及乙方的全国联网开通城市的租车业务。</w:t>
      </w:r>
    </w:p>
    <w:p w14:paraId="6DB7CBE2">
      <w:pPr>
        <w:autoSpaceDE w:val="0"/>
        <w:autoSpaceDN w:val="0"/>
        <w:adjustRightInd w:val="0"/>
        <w:spacing w:line="360" w:lineRule="auto"/>
        <w:ind w:firstLine="645"/>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3．甲方有权对乙方承诺的协议价格、服务承诺等履约情况进行监督检查，也可以委托第三方对乙方的市场价格、服务承诺履行情况等以明查暗访等形式进行收集，</w:t>
      </w:r>
      <w:r>
        <w:rPr>
          <w:rFonts w:hint="default" w:ascii="Times New Roman" w:hAnsi="Times New Roman" w:eastAsia="宋体" w:cs="Times New Roman"/>
          <w:b w:val="0"/>
          <w:bCs w:val="0"/>
          <w:sz w:val="24"/>
          <w:highlight w:val="none"/>
        </w:rPr>
        <w:t>作为对乙方履约情况监督考核的依据，如年度考核合格，</w:t>
      </w:r>
      <w:r>
        <w:rPr>
          <w:rFonts w:hint="default" w:ascii="Times New Roman" w:hAnsi="Times New Roman" w:eastAsia="宋体" w:cs="Times New Roman"/>
          <w:b w:val="0"/>
          <w:bCs w:val="0"/>
          <w:sz w:val="24"/>
          <w:highlight w:val="none"/>
          <w:lang w:val="en-US" w:eastAsia="zh-CN"/>
        </w:rPr>
        <w:t>甲乙双方</w:t>
      </w:r>
      <w:r>
        <w:rPr>
          <w:rFonts w:hint="default" w:ascii="Times New Roman" w:hAnsi="Times New Roman" w:eastAsia="宋体" w:cs="Times New Roman"/>
          <w:b w:val="0"/>
          <w:bCs w:val="0"/>
          <w:sz w:val="24"/>
          <w:highlight w:val="none"/>
        </w:rPr>
        <w:t>可再续签一年</w:t>
      </w:r>
      <w:r>
        <w:rPr>
          <w:rFonts w:hint="default" w:ascii="Times New Roman" w:hAnsi="Times New Roman" w:eastAsia="宋体" w:cs="Times New Roman"/>
          <w:b w:val="0"/>
          <w:bCs w:val="0"/>
          <w:sz w:val="24"/>
          <w:highlight w:val="none"/>
          <w:lang w:val="en-US" w:eastAsia="zh-CN"/>
        </w:rPr>
        <w:t>（注：如遇不可抗力因素：包括但不限于车辆租赁服务纳入政府采购框架、定点采购范畴及其他因素，甲方可在考核合格情况下不予续签）</w:t>
      </w:r>
      <w:r>
        <w:rPr>
          <w:rFonts w:hint="default" w:ascii="Times New Roman" w:hAnsi="Times New Roman" w:eastAsia="宋体" w:cs="Times New Roman"/>
          <w:b w:val="0"/>
          <w:bCs w:val="0"/>
          <w:sz w:val="24"/>
          <w:highlight w:val="none"/>
          <w:lang w:eastAsia="zh-CN"/>
        </w:rPr>
        <w:t>；</w:t>
      </w:r>
      <w:r>
        <w:rPr>
          <w:rFonts w:hint="default" w:ascii="Times New Roman" w:hAnsi="Times New Roman" w:eastAsia="宋体" w:cs="Times New Roman"/>
          <w:sz w:val="24"/>
          <w:highlight w:val="none"/>
          <w:lang w:val="en-US" w:eastAsia="zh-CN"/>
        </w:rPr>
        <w:t>如考核不合格，</w:t>
      </w:r>
      <w:r>
        <w:rPr>
          <w:rFonts w:hint="default" w:ascii="Times New Roman" w:hAnsi="Times New Roman" w:eastAsia="宋体" w:cs="Times New Roman"/>
          <w:sz w:val="24"/>
          <w:highlight w:val="none"/>
        </w:rPr>
        <w:t>甲方有权依据考核结果追究乙方的违约责任直至解除合同。</w:t>
      </w:r>
    </w:p>
    <w:p w14:paraId="5530590F">
      <w:pPr>
        <w:autoSpaceDE w:val="0"/>
        <w:autoSpaceDN w:val="0"/>
        <w:adjustRightInd w:val="0"/>
        <w:spacing w:line="360" w:lineRule="auto"/>
        <w:ind w:firstLine="645"/>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4．甲方相关人员自行驾驶，发生事故，应根据交通管理部门出具的事故认定书确定责任，如因甲方驾驶人员原因造成车辆损坏，由甲方承担保险赔付以外的损失及由此事故造成的相应责任。</w:t>
      </w:r>
    </w:p>
    <w:p w14:paraId="28D5869F">
      <w:pPr>
        <w:autoSpaceDE w:val="0"/>
        <w:autoSpaceDN w:val="0"/>
        <w:adjustRightInd w:val="0"/>
        <w:spacing w:line="360" w:lineRule="auto"/>
        <w:ind w:firstLine="645"/>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（二）乙方的权利和义务</w:t>
      </w:r>
    </w:p>
    <w:p w14:paraId="076E8438">
      <w:pPr>
        <w:autoSpaceDE w:val="0"/>
        <w:autoSpaceDN w:val="0"/>
        <w:adjustRightInd w:val="0"/>
        <w:spacing w:line="360" w:lineRule="auto"/>
        <w:ind w:firstLine="645"/>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乙方应严格遵守国家法律、法规和相关规定，诚实、守信，合法经营，自觉维护用户的利益，全面履行投标承诺，自觉接受甲方综合考核评定、监督检查和管理，优先为甲方及用车单位提供符合党政机关公务用车使用标准的汽车租车服务，确保高标准服务质量，以维护双方的信誉和利益。</w:t>
      </w:r>
    </w:p>
    <w:p w14:paraId="7D0C45B7">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2．乙方有权拒绝甲方及用车单位提出的汽车租赁服务业务范围和乙方承诺以外的其它要求。确因工作需要，乙方有权收取协议以外服务的合理费用。</w:t>
      </w:r>
    </w:p>
    <w:p w14:paraId="0B3F339B">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3．乙方有权对甲方在日常管理工作中和用车单位租赁汽车（包车）过程中的不正当要求和违规行为进行投诉，并要求有关部门做出处理。</w:t>
      </w:r>
    </w:p>
    <w:p w14:paraId="0221B482">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4．在协议有效期内，乙方应向保险公司投保的险种及保额为拟用于出租的车辆投保，并承担全部保险费用；承租的车辆发生保险事故时，由乙方负责索赔事宜，并承担相应法律责任。 </w:t>
      </w:r>
    </w:p>
    <w:p w14:paraId="6A2CD32C">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5．乙方为用车单位提供驾驶员的车辆租赁（包车）服务时，由乙方自行承担用车途中的一切风险责任及相应法律责任，并赔偿给用车单位或甲方造成的各种损失。</w:t>
      </w:r>
    </w:p>
    <w:p w14:paraId="08412335">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乙方应保证经营门店联系人、联系电话、预订电话真实有效，乙方的名称、地址等发生变化时，要及时通知甲方并按照甲方要求报送相关材料由甲方进行变更，如果未能及时变更单位名称所造成的不利影响由乙方承担。</w:t>
      </w:r>
    </w:p>
    <w:p w14:paraId="57E2DCBE">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7．乙方驾驶员应严格按照甲方行车计划提供服务，服从甲方做出的行车计划安排。未经甲方或用车单位同意，驾驶员不得搭乘他人。当驾驶员因生病等原因不能为甲方提供服务时，乙方应及时更换驾驶员。</w:t>
      </w:r>
    </w:p>
    <w:p w14:paraId="4FA2F570">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8．乙方驾驶员须身体健康（不得有传染性疾病）、品行端正，年龄在50岁以下、驾龄在5年以上且熟悉市内主要道路，未曾受过刑事处罚或因交通违法行为在一个记分周期驾照被扣满12分或以上。乙方驾驶员应应选择最为经济快捷的行车路线，不得无故绕行，并保证行车过程中用车单位人员及客户的人身和财产安全。 </w:t>
      </w:r>
    </w:p>
    <w:p w14:paraId="50A3F29A">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9．乙方驾驶员应携带驾驶证、身份证等，并保持通讯畅通，按时间要求提前到达指定地点等候。在服务过程中着公司统一制服，不随意停车、接听电话，行驶过程中不吸烟，并为用车单位及客户提供文明服务。</w:t>
      </w:r>
    </w:p>
    <w:p w14:paraId="53540AD5">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10．乙方驾驶员有义务提醒用车单位人员及客人，保管好随身携带自己的贵重物品，以免发生丢失。乙方驾驶员有义务检查车门及后备厢是否锁好，以保证用车单位人员及客人物品安全。租赁服务结束时，乙方驾驶员有义务提醒用车单位人员及客人携带行李物品。 </w:t>
      </w:r>
    </w:p>
    <w:p w14:paraId="731C4EAC">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11．乙方在单次服务结束时，应填写《行程确认单》并经用车单位签字确认。乙方定期填写《汽车租赁（包车）清单》与用车单位管理部门核对租赁情况，并将所有用车单位用车情况汇总报甲方备案。</w:t>
      </w:r>
    </w:p>
    <w:p w14:paraId="312CD631">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12．乙方应向保险公司投保对应险种，如实际协议履行过程中并未向保险公司投保，致使发生保险事故后用车单位或其他客户无法获得保险公司的赔付，则由乙方承担全部责任。</w:t>
      </w:r>
    </w:p>
    <w:p w14:paraId="133D92DE">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13．乙方保证所提供车辆的所有权完全属于乙方且无任何抵押、查封等产权瑕疵。如有产权瑕疵的，视为乙方违约。乙方应负担由此而产生的一切损失。</w:t>
      </w:r>
    </w:p>
    <w:p w14:paraId="441505F0">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14．未经甲方同意，乙方不得将本协议约定服务内容全部或部分分包给其他第三方完成。</w:t>
      </w:r>
    </w:p>
    <w:p w14:paraId="196FFE02">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15．乙方与用车单位签订的单一租赁协议中，乙方义务不得低于本协议中约定的义务以及乙方在本次采购投标文件中的承诺，否则相应的条款无效，相关约定仍然以本协议约定及乙方投标文件承诺内容为准。</w:t>
      </w:r>
    </w:p>
    <w:p w14:paraId="3AD56DBE">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五、服务流程 </w:t>
      </w:r>
    </w:p>
    <w:p w14:paraId="4E5DDA3E">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1．甲方应提前 1 小时向乙方预订车辆。乙方接单后立即安排用车事宜，并向甲方确认承租结果。</w:t>
      </w:r>
    </w:p>
    <w:p w14:paraId="032483EF">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2．乙方按照要求为甲方提供车辆服务，并及时填写《行程确认单》。车辆服务结束时，甲方确认签字。</w:t>
      </w:r>
    </w:p>
    <w:p w14:paraId="32057837">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3．租赁（包车）服务机构定期汇总《租车预订单》和《行程确认单》，形成《汽车租赁（包车）清单》，与甲方核对车辆租赁情况。</w:t>
      </w:r>
    </w:p>
    <w:p w14:paraId="66ED0CF1">
      <w:pPr>
        <w:autoSpaceDE w:val="0"/>
        <w:autoSpaceDN w:val="0"/>
        <w:adjustRightIn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4．甲方按租赁服务协议时限支付相关费用。</w:t>
      </w:r>
    </w:p>
    <w:p w14:paraId="25BDF4D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六、费用结算 </w:t>
      </w:r>
    </w:p>
    <w:p w14:paraId="2DDF14E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甲方按一个自然月支付租赁费用，乙方根据经甲方审核的《汽车租赁（包车）清单》向甲方提供等额的正式发票，甲方通过转账进行支付。</w:t>
      </w:r>
    </w:p>
    <w:p w14:paraId="6D9918DA">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七、保密条款 </w:t>
      </w:r>
    </w:p>
    <w:p w14:paraId="7D7C6BEE">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1．任何一方对其获知的本合同涉及的所有有形、无形的信息及资料（包括但不限于甲乙双方的往来书面文字文件、电子邮件及信息、软盘资料等）中另一方的商业秘密或国家秘密负有保密义务。</w:t>
      </w:r>
    </w:p>
    <w:p w14:paraId="50343A02">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14:paraId="6912A14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八、违约责任 </w:t>
      </w:r>
    </w:p>
    <w:p w14:paraId="0F1F653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1．甲、乙任何一方违反本协议的约定，应当承担违约责任，并赔偿对方的实际损失。</w:t>
      </w:r>
    </w:p>
    <w:p w14:paraId="74A5F5BA">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2．因乙方责任造成合同终止时，对于由此给乙方造成的损失甲方不承担赔偿责任，对于由此给甲方造成的损失，乙方应负赔偿责任。</w:t>
      </w:r>
    </w:p>
    <w:p w14:paraId="611F24FB">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乙方违反本合同约定，甲方有权给予书面警告并限期整改，在整改期间暂停其车辆租赁定点服务资格,整改期满后（如整改期超出协议有效期，则整改期至协议有效期满为止）乙方向甲方以书面形式申请恢复资格，甲方检查合格后予以恢复。乙方如拒不整改，甲方有权取消其定点服务资格并解除本服务合同，甲方不承担任何赔偿责任。</w:t>
      </w:r>
    </w:p>
    <w:p w14:paraId="59F8F08B">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因乙方原因造成合同解除，乙方还应赔偿甲方、用车单位因乙方自身违约行为所造成的损失以及甲方、用车单位向其主张权利所支出的合理费用（包括但不限于律师费、诉讼费、保全费、公告费、公证费、差旅费等）。</w:t>
      </w:r>
    </w:p>
    <w:p w14:paraId="4C0C6AB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5．不可抗力</w:t>
      </w:r>
    </w:p>
    <w:p w14:paraId="6CE8E1F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14:paraId="3FEE1E60">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遭受不可抗力一方应在不可抗力事故发生后尽快以书面形式通知对方，并于事故发生后14天内将有关部门出具的证明文件、详细情况报告以及不可抗力对履行合同影响程度的说明送达对方。</w:t>
      </w:r>
    </w:p>
    <w:p w14:paraId="7F2AC9D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一旦不可抗力事故的影响持续120天以上，甲乙双方通过友好协商，在合理的时间内达成进一步履行合同或终止合同。</w:t>
      </w:r>
    </w:p>
    <w:p w14:paraId="5CDE70F0">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九、合同解释 </w:t>
      </w:r>
    </w:p>
    <w:p w14:paraId="218C77A0">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1．任何一方对本合同及其附件的解释均应遵循诚实信用原则，依照本合同签订时有效的中华人民共和国的法律、法规以及人们通常的理解进行。</w:t>
      </w:r>
    </w:p>
    <w:p w14:paraId="6BB8DF22">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2本合同标题仅供查阅方便，并非对本合同的诠释或解释，本合同中以日表述的时间期限均指公历日。</w:t>
      </w:r>
    </w:p>
    <w:p w14:paraId="534AA25D">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3．对本合同的任何解释均应以书面做出。</w:t>
      </w:r>
    </w:p>
    <w:p w14:paraId="229B7E1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十、争议解决</w:t>
      </w:r>
    </w:p>
    <w:p w14:paraId="378579D2">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1．在执行本合同中发生的与本合同有关的争端，甲乙双方应通过友好协商解决，经协商不能达成协议时，甲乙双方同意将争议提交甲方所在地有管辖权的人民法院处理。</w:t>
      </w:r>
    </w:p>
    <w:p w14:paraId="6B5D299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2．在诉讼期间，除正在进行的诉讼部分外，协议其他部分继续执行。</w:t>
      </w:r>
    </w:p>
    <w:p w14:paraId="3E3001AC">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十一、合同终止</w:t>
      </w:r>
    </w:p>
    <w:p w14:paraId="70FC3043">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1．在合同期内任何一方不得擅自终止合同，否则应负担所造成的一切损失。如一方因故需终止合同，必须提前1个月书面通知另一方，经双方达成一致意见后，方可终止；</w:t>
      </w:r>
    </w:p>
    <w:p w14:paraId="32691DB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具备法律规定或合同约定的解除情形，享有解除权的一方可依法解除本合同。</w:t>
      </w:r>
    </w:p>
    <w:p w14:paraId="6D195522">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2．本合同正常履行完毕、甲乙双方协商同意终止合同、因不可抗力导致本合同无法履行或履行不必要时，经履行必要的协商通知步骤后协议终止。</w:t>
      </w:r>
    </w:p>
    <w:p w14:paraId="00598C94">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3．乙方不履行合同条款，协商又不能解决的，乙方赔偿甲方及用车单位损失后，协议终止。</w:t>
      </w:r>
    </w:p>
    <w:p w14:paraId="0604D6FD">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4．除本协议另有约定外，发生任何下列（但不限于）一种情况，甲方有权解除本合同，并取消乙方车辆租赁定点服务资格：</w:t>
      </w:r>
    </w:p>
    <w:p w14:paraId="39C5A88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（1）乙方被用户投诉违约情节特别严重，经甲方要求拒不整改或整改后仍然不能满足服务需要的；</w:t>
      </w:r>
    </w:p>
    <w:p w14:paraId="5377CC8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（2）甲方或其委托方在实地抽查中发现重大违约违法行为，严重损害用户利益或政府采购形象的；</w:t>
      </w:r>
    </w:p>
    <w:p w14:paraId="6DF596CD">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（3）乙方存在应作拒绝投标处理的情形在本协议签订后被甲方发现并核实的；</w:t>
      </w:r>
    </w:p>
    <w:p w14:paraId="42D6FAE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（4）乙方车辆设备设施发生重大变化，未按规定向甲方申报，已不满足招标文件要求的；</w:t>
      </w:r>
    </w:p>
    <w:p w14:paraId="3243B9E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（5）乙方未能严格遵守法律、法规的规定，被相关部门处理并经甲方核实后认定的；被行业管理部门年度考核不合格的；</w:t>
      </w:r>
    </w:p>
    <w:p w14:paraId="0A10F420">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（6）乙方服务过程中出现交通事故，造成用车单位或其他第三人重大财产损失、人员伤害或重大社会影响的；</w:t>
      </w:r>
    </w:p>
    <w:p w14:paraId="0940D56C">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（7）发生事故后，乙方未能按照《投标人保险及风险承担承诺书》中的承诺为用车单位进行理赔的。</w:t>
      </w:r>
    </w:p>
    <w:p w14:paraId="60433933">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（8）甲方在合同期限内根据《定点汽车租赁（包车）考核表》考核不足90分的。</w:t>
      </w:r>
    </w:p>
    <w:p w14:paraId="1724B9B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（9）本合同约定的其他合同解除条件成就的。</w:t>
      </w:r>
    </w:p>
    <w:p w14:paraId="6074F84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十二、权利保留</w:t>
      </w:r>
    </w:p>
    <w:p w14:paraId="7AC447EB">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一）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14:paraId="3A6CF03E">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二）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14:paraId="17C785D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十三、合同修改</w:t>
      </w:r>
    </w:p>
    <w:p w14:paraId="69B9642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对于本合同的未尽事宜，需进行修改、补充或完善的，甲乙双方必须就所修改的内容签订书面的合同修改书，作为本合同的补充协议。补充协议与本合同具有同等法律效力。在本合同履行期间，因中国法律、法规、政策的变化致使本合同的部分条款相冲突、无效或失去可强制执行效力时，甲乙双方应尽快修改本合同中相冲突或无效或失去可强制执行效力的条款。</w:t>
      </w:r>
    </w:p>
    <w:p w14:paraId="0453614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十四、合同生效</w:t>
      </w:r>
    </w:p>
    <w:p w14:paraId="5C7767F4">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（一）本合同经甲乙双方法定代表人或授权代表签字并加盖公章，并在甲方足额收到乙方的履约保证金后生效。 </w:t>
      </w:r>
    </w:p>
    <w:p w14:paraId="276DE0FF">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（二）本合同中的附件均为本合同不可分割的部分，与本合同具有同等的法律效力。</w:t>
      </w:r>
    </w:p>
    <w:p w14:paraId="57D2213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（三）本合同正本一式六份，甲方执4份，乙方执1份，每份正本具有同等法律效力。</w:t>
      </w:r>
    </w:p>
    <w:p w14:paraId="586F788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十五、合同组成</w:t>
      </w:r>
    </w:p>
    <w:p w14:paraId="4619B233">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本合同文本，竞争性</w:t>
      </w:r>
      <w:r>
        <w:rPr>
          <w:rFonts w:hint="eastAsia" w:ascii="Times New Roman" w:hAnsi="Times New Roman" w:eastAsia="宋体" w:cs="Times New Roman"/>
          <w:sz w:val="24"/>
          <w:highlight w:val="none"/>
          <w:lang w:eastAsia="zh-CN"/>
        </w:rPr>
        <w:t>比选</w:t>
      </w:r>
      <w:r>
        <w:rPr>
          <w:rFonts w:hint="default" w:ascii="Times New Roman" w:hAnsi="Times New Roman" w:eastAsia="宋体" w:cs="Times New Roman"/>
          <w:sz w:val="24"/>
          <w:highlight w:val="none"/>
        </w:rPr>
        <w:t>文件，中标通知书，附件。</w:t>
      </w:r>
    </w:p>
    <w:p w14:paraId="7D7D64D3">
      <w:pPr>
        <w:spacing w:line="360" w:lineRule="auto"/>
        <w:rPr>
          <w:rFonts w:hint="default" w:ascii="Times New Roman" w:hAnsi="Times New Roman" w:eastAsia="宋体" w:cs="Times New Roman"/>
          <w:sz w:val="24"/>
          <w:highlight w:val="none"/>
        </w:rPr>
      </w:pPr>
    </w:p>
    <w:p w14:paraId="683A124B">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甲    方：（盖章）</w:t>
      </w:r>
    </w:p>
    <w:p w14:paraId="45E3DFC4">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法定代表人（授权代表）：</w:t>
      </w:r>
    </w:p>
    <w:p w14:paraId="3DD4DF43">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地    址：</w:t>
      </w:r>
    </w:p>
    <w:p w14:paraId="6FBB9C6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电    话：</w:t>
      </w:r>
    </w:p>
    <w:p w14:paraId="021B9E3B">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签约日期：    年    月    日    </w:t>
      </w:r>
    </w:p>
    <w:p w14:paraId="57CD1843">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乙方：（盖章）</w:t>
      </w:r>
    </w:p>
    <w:p w14:paraId="57A79EA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法定代表人（授权代表）：</w:t>
      </w:r>
    </w:p>
    <w:p w14:paraId="4DA7CA8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地    址：</w:t>
      </w:r>
    </w:p>
    <w:p w14:paraId="431912D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电    话：</w:t>
      </w:r>
    </w:p>
    <w:p w14:paraId="4549983D">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签约日期：    年    月    日    </w:t>
      </w:r>
    </w:p>
    <w:p w14:paraId="2D513403">
      <w:pPr>
        <w:pStyle w:val="11"/>
        <w:rPr>
          <w:rFonts w:hint="default" w:ascii="Times New Roman" w:hAnsi="Times New Roman" w:eastAsia="宋体" w:cs="Times New Roman"/>
          <w:highlight w:val="none"/>
        </w:rPr>
      </w:pPr>
    </w:p>
    <w:p w14:paraId="633274A6">
      <w:pPr>
        <w:pStyle w:val="11"/>
        <w:rPr>
          <w:rFonts w:hint="default" w:ascii="Times New Roman" w:hAnsi="Times New Roman" w:eastAsia="宋体" w:cs="Times New Roman"/>
          <w:highlight w:val="none"/>
        </w:rPr>
      </w:pPr>
    </w:p>
    <w:p w14:paraId="2393AF3C">
      <w:pPr>
        <w:rPr>
          <w:rFonts w:hint="default" w:ascii="Times New Roman" w:hAnsi="Times New Roman" w:eastAsia="宋体" w:cs="Times New Roman"/>
          <w:highlight w:val="none"/>
        </w:rPr>
      </w:pPr>
    </w:p>
    <w:p w14:paraId="41758658">
      <w:pPr>
        <w:spacing w:line="590" w:lineRule="exact"/>
        <w:jc w:val="center"/>
        <w:rPr>
          <w:rFonts w:hint="default" w:ascii="Times New Roman" w:hAnsi="Times New Roman" w:eastAsia="宋体" w:cs="Times New Roman"/>
          <w:sz w:val="28"/>
          <w:highlight w:val="none"/>
        </w:rPr>
      </w:pPr>
    </w:p>
    <w:p w14:paraId="3955ECCF">
      <w:pPr>
        <w:spacing w:line="590" w:lineRule="exact"/>
        <w:jc w:val="center"/>
        <w:rPr>
          <w:rFonts w:hint="default" w:ascii="Times New Roman" w:hAnsi="Times New Roman" w:eastAsia="宋体" w:cs="Times New Roman"/>
          <w:sz w:val="28"/>
          <w:highlight w:val="none"/>
        </w:rPr>
      </w:pPr>
    </w:p>
    <w:p w14:paraId="74044E18">
      <w:pPr>
        <w:spacing w:line="590" w:lineRule="exact"/>
        <w:jc w:val="center"/>
        <w:rPr>
          <w:rFonts w:hint="default" w:ascii="Times New Roman" w:hAnsi="Times New Roman" w:eastAsia="宋体" w:cs="Times New Roman"/>
          <w:sz w:val="28"/>
          <w:highlight w:val="none"/>
        </w:rPr>
      </w:pPr>
    </w:p>
    <w:p w14:paraId="3D1112B8">
      <w:pPr>
        <w:spacing w:line="590" w:lineRule="exact"/>
        <w:jc w:val="center"/>
        <w:rPr>
          <w:rFonts w:hint="default" w:ascii="Times New Roman" w:hAnsi="Times New Roman" w:eastAsia="宋体" w:cs="Times New Roman"/>
          <w:sz w:val="28"/>
          <w:highlight w:val="none"/>
        </w:rPr>
      </w:pPr>
    </w:p>
    <w:p w14:paraId="3DA0638F">
      <w:pPr>
        <w:spacing w:line="590" w:lineRule="exact"/>
        <w:jc w:val="center"/>
        <w:rPr>
          <w:rFonts w:hint="default" w:ascii="Times New Roman" w:hAnsi="Times New Roman" w:eastAsia="宋体" w:cs="Times New Roman"/>
          <w:sz w:val="28"/>
          <w:highlight w:val="none"/>
        </w:rPr>
      </w:pPr>
    </w:p>
    <w:p w14:paraId="3CD6AAFA">
      <w:pPr>
        <w:rPr>
          <w:rFonts w:hint="default" w:ascii="Times New Roman" w:hAnsi="Times New Roman" w:eastAsia="宋体" w:cs="Times New Roman"/>
          <w:sz w:val="28"/>
          <w:highlight w:val="none"/>
        </w:rPr>
      </w:pPr>
      <w:r>
        <w:rPr>
          <w:rFonts w:hint="default" w:ascii="Times New Roman" w:hAnsi="Times New Roman" w:eastAsia="宋体" w:cs="Times New Roman"/>
          <w:sz w:val="28"/>
          <w:highlight w:val="none"/>
        </w:rPr>
        <w:br w:type="page"/>
      </w:r>
    </w:p>
    <w:p w14:paraId="3B2F098A">
      <w:pPr>
        <w:spacing w:line="590" w:lineRule="exact"/>
        <w:jc w:val="center"/>
        <w:rPr>
          <w:rFonts w:hint="default" w:ascii="Times New Roman" w:hAnsi="Times New Roman" w:eastAsia="宋体" w:cs="Times New Roman"/>
          <w:sz w:val="28"/>
          <w:highlight w:val="none"/>
        </w:rPr>
      </w:pPr>
      <w:r>
        <w:rPr>
          <w:rFonts w:hint="default" w:ascii="Times New Roman" w:hAnsi="Times New Roman" w:eastAsia="宋体" w:cs="Times New Roman"/>
          <w:sz w:val="28"/>
          <w:highlight w:val="none"/>
        </w:rPr>
        <w:t>定点汽车租赁（包车）考核表</w:t>
      </w:r>
    </w:p>
    <w:p w14:paraId="15D795EA">
      <w:pPr>
        <w:spacing w:line="590" w:lineRule="exact"/>
        <w:jc w:val="center"/>
        <w:rPr>
          <w:rFonts w:hint="default" w:ascii="Times New Roman" w:hAnsi="Times New Roman" w:eastAsia="宋体" w:cs="Times New Roman"/>
          <w:sz w:val="24"/>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5"/>
        <w:gridCol w:w="1559"/>
        <w:gridCol w:w="1560"/>
        <w:gridCol w:w="1538"/>
      </w:tblGrid>
      <w:tr w14:paraId="2C6D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5FC0B693">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考核内容</w:t>
            </w:r>
          </w:p>
        </w:tc>
        <w:tc>
          <w:tcPr>
            <w:tcW w:w="1559" w:type="dxa"/>
            <w:noWrap w:val="0"/>
            <w:vAlign w:val="center"/>
          </w:tcPr>
          <w:p w14:paraId="653DA48A">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扣分标准</w:t>
            </w:r>
          </w:p>
        </w:tc>
        <w:tc>
          <w:tcPr>
            <w:tcW w:w="1560" w:type="dxa"/>
            <w:noWrap w:val="0"/>
            <w:vAlign w:val="center"/>
          </w:tcPr>
          <w:p w14:paraId="555EEC1E">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扣分数</w:t>
            </w:r>
          </w:p>
        </w:tc>
        <w:tc>
          <w:tcPr>
            <w:tcW w:w="1538" w:type="dxa"/>
            <w:noWrap w:val="0"/>
            <w:vAlign w:val="center"/>
          </w:tcPr>
          <w:p w14:paraId="1ABD36C8">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备注</w:t>
            </w:r>
          </w:p>
        </w:tc>
      </w:tr>
      <w:tr w14:paraId="17C3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3CDB1331">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拒绝政府采购管理部门及有关部门依法实施监督检查的</w:t>
            </w:r>
          </w:p>
        </w:tc>
        <w:tc>
          <w:tcPr>
            <w:tcW w:w="1559" w:type="dxa"/>
            <w:noWrap w:val="0"/>
            <w:vAlign w:val="center"/>
          </w:tcPr>
          <w:p w14:paraId="528F45EE">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3分</w:t>
            </w:r>
          </w:p>
        </w:tc>
        <w:tc>
          <w:tcPr>
            <w:tcW w:w="1560" w:type="dxa"/>
            <w:noWrap w:val="0"/>
            <w:vAlign w:val="center"/>
          </w:tcPr>
          <w:p w14:paraId="6F61BD21">
            <w:pPr>
              <w:spacing w:line="360" w:lineRule="auto"/>
              <w:jc w:val="center"/>
              <w:rPr>
                <w:rFonts w:hint="default" w:ascii="Times New Roman" w:hAnsi="Times New Roman" w:eastAsia="宋体" w:cs="Times New Roman"/>
                <w:sz w:val="24"/>
                <w:highlight w:val="none"/>
              </w:rPr>
            </w:pPr>
          </w:p>
        </w:tc>
        <w:tc>
          <w:tcPr>
            <w:tcW w:w="1538" w:type="dxa"/>
            <w:noWrap w:val="0"/>
            <w:vAlign w:val="center"/>
          </w:tcPr>
          <w:p w14:paraId="66CEDE8C">
            <w:pPr>
              <w:spacing w:line="360" w:lineRule="auto"/>
              <w:jc w:val="center"/>
              <w:rPr>
                <w:rFonts w:hint="default" w:ascii="Times New Roman" w:hAnsi="Times New Roman" w:eastAsia="宋体" w:cs="Times New Roman"/>
                <w:sz w:val="24"/>
                <w:highlight w:val="none"/>
              </w:rPr>
            </w:pPr>
          </w:p>
        </w:tc>
      </w:tr>
      <w:tr w14:paraId="3F7E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13942BBF">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未按合同规定程序为用车单位提供车辆租赁（包车）服务，损害甲方利益的</w:t>
            </w:r>
          </w:p>
        </w:tc>
        <w:tc>
          <w:tcPr>
            <w:tcW w:w="1559" w:type="dxa"/>
            <w:noWrap w:val="0"/>
            <w:vAlign w:val="center"/>
          </w:tcPr>
          <w:p w14:paraId="0885B3BB">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3分</w:t>
            </w:r>
          </w:p>
        </w:tc>
        <w:tc>
          <w:tcPr>
            <w:tcW w:w="1560" w:type="dxa"/>
            <w:noWrap w:val="0"/>
            <w:vAlign w:val="center"/>
          </w:tcPr>
          <w:p w14:paraId="4B6A21F6">
            <w:pPr>
              <w:spacing w:line="360" w:lineRule="auto"/>
              <w:jc w:val="center"/>
              <w:rPr>
                <w:rFonts w:hint="default" w:ascii="Times New Roman" w:hAnsi="Times New Roman" w:eastAsia="宋体" w:cs="Times New Roman"/>
                <w:sz w:val="24"/>
                <w:highlight w:val="none"/>
              </w:rPr>
            </w:pPr>
          </w:p>
        </w:tc>
        <w:tc>
          <w:tcPr>
            <w:tcW w:w="1538" w:type="dxa"/>
            <w:noWrap w:val="0"/>
            <w:vAlign w:val="center"/>
          </w:tcPr>
          <w:p w14:paraId="6AAD0122">
            <w:pPr>
              <w:spacing w:line="360" w:lineRule="auto"/>
              <w:jc w:val="center"/>
              <w:rPr>
                <w:rFonts w:hint="default" w:ascii="Times New Roman" w:hAnsi="Times New Roman" w:eastAsia="宋体" w:cs="Times New Roman"/>
                <w:sz w:val="24"/>
                <w:highlight w:val="none"/>
              </w:rPr>
            </w:pPr>
          </w:p>
        </w:tc>
      </w:tr>
      <w:tr w14:paraId="6F4C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2D31FE63">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协议有效期内，提供没有向保险公司投保的车辆为采购使用人服务的</w:t>
            </w:r>
          </w:p>
        </w:tc>
        <w:tc>
          <w:tcPr>
            <w:tcW w:w="1559" w:type="dxa"/>
            <w:noWrap w:val="0"/>
            <w:vAlign w:val="center"/>
          </w:tcPr>
          <w:p w14:paraId="72915295">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5分</w:t>
            </w:r>
          </w:p>
        </w:tc>
        <w:tc>
          <w:tcPr>
            <w:tcW w:w="1560" w:type="dxa"/>
            <w:noWrap w:val="0"/>
            <w:vAlign w:val="center"/>
          </w:tcPr>
          <w:p w14:paraId="0137EA5C">
            <w:pPr>
              <w:spacing w:line="360" w:lineRule="auto"/>
              <w:jc w:val="center"/>
              <w:rPr>
                <w:rFonts w:hint="default" w:ascii="Times New Roman" w:hAnsi="Times New Roman" w:eastAsia="宋体" w:cs="Times New Roman"/>
                <w:sz w:val="24"/>
                <w:highlight w:val="none"/>
              </w:rPr>
            </w:pPr>
          </w:p>
        </w:tc>
        <w:tc>
          <w:tcPr>
            <w:tcW w:w="1538" w:type="dxa"/>
            <w:noWrap w:val="0"/>
            <w:vAlign w:val="center"/>
          </w:tcPr>
          <w:p w14:paraId="5BEA54E9">
            <w:pPr>
              <w:spacing w:line="360" w:lineRule="auto"/>
              <w:jc w:val="center"/>
              <w:rPr>
                <w:rFonts w:hint="default" w:ascii="Times New Roman" w:hAnsi="Times New Roman" w:eastAsia="宋体" w:cs="Times New Roman"/>
                <w:sz w:val="24"/>
                <w:highlight w:val="none"/>
              </w:rPr>
            </w:pPr>
          </w:p>
        </w:tc>
      </w:tr>
      <w:tr w14:paraId="0F92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272D9299">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构成一次有效投诉</w:t>
            </w:r>
          </w:p>
        </w:tc>
        <w:tc>
          <w:tcPr>
            <w:tcW w:w="1559" w:type="dxa"/>
            <w:noWrap w:val="0"/>
            <w:vAlign w:val="center"/>
          </w:tcPr>
          <w:p w14:paraId="2D0ACEE0">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3分</w:t>
            </w:r>
          </w:p>
        </w:tc>
        <w:tc>
          <w:tcPr>
            <w:tcW w:w="1560" w:type="dxa"/>
            <w:noWrap w:val="0"/>
            <w:vAlign w:val="center"/>
          </w:tcPr>
          <w:p w14:paraId="371C6F60">
            <w:pPr>
              <w:spacing w:line="360" w:lineRule="auto"/>
              <w:jc w:val="center"/>
              <w:rPr>
                <w:rFonts w:hint="default" w:ascii="Times New Roman" w:hAnsi="Times New Roman" w:eastAsia="宋体" w:cs="Times New Roman"/>
                <w:sz w:val="24"/>
                <w:highlight w:val="none"/>
              </w:rPr>
            </w:pPr>
          </w:p>
        </w:tc>
        <w:tc>
          <w:tcPr>
            <w:tcW w:w="1538" w:type="dxa"/>
            <w:noWrap w:val="0"/>
            <w:vAlign w:val="center"/>
          </w:tcPr>
          <w:p w14:paraId="3C276231">
            <w:pPr>
              <w:spacing w:line="360" w:lineRule="auto"/>
              <w:jc w:val="center"/>
              <w:rPr>
                <w:rFonts w:hint="default" w:ascii="Times New Roman" w:hAnsi="Times New Roman" w:eastAsia="宋体" w:cs="Times New Roman"/>
                <w:sz w:val="24"/>
                <w:highlight w:val="none"/>
              </w:rPr>
            </w:pPr>
          </w:p>
        </w:tc>
      </w:tr>
      <w:tr w14:paraId="53C5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535A9F8F">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未按合同规定给予优惠，擅自提高定点汽车租赁（包车）价格的</w:t>
            </w:r>
          </w:p>
        </w:tc>
        <w:tc>
          <w:tcPr>
            <w:tcW w:w="1559" w:type="dxa"/>
            <w:noWrap w:val="0"/>
            <w:vAlign w:val="center"/>
          </w:tcPr>
          <w:p w14:paraId="0C6F30E9">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5分</w:t>
            </w:r>
          </w:p>
        </w:tc>
        <w:tc>
          <w:tcPr>
            <w:tcW w:w="1560" w:type="dxa"/>
            <w:noWrap w:val="0"/>
            <w:vAlign w:val="center"/>
          </w:tcPr>
          <w:p w14:paraId="2AFAC60C">
            <w:pPr>
              <w:spacing w:line="360" w:lineRule="auto"/>
              <w:jc w:val="center"/>
              <w:rPr>
                <w:rFonts w:hint="default" w:ascii="Times New Roman" w:hAnsi="Times New Roman" w:eastAsia="宋体" w:cs="Times New Roman"/>
                <w:sz w:val="24"/>
                <w:highlight w:val="none"/>
              </w:rPr>
            </w:pPr>
          </w:p>
        </w:tc>
        <w:tc>
          <w:tcPr>
            <w:tcW w:w="1538" w:type="dxa"/>
            <w:noWrap w:val="0"/>
            <w:vAlign w:val="center"/>
          </w:tcPr>
          <w:p w14:paraId="00604AE8">
            <w:pPr>
              <w:spacing w:line="360" w:lineRule="auto"/>
              <w:jc w:val="center"/>
              <w:rPr>
                <w:rFonts w:hint="default" w:ascii="Times New Roman" w:hAnsi="Times New Roman" w:eastAsia="宋体" w:cs="Times New Roman"/>
                <w:sz w:val="24"/>
                <w:highlight w:val="none"/>
              </w:rPr>
            </w:pPr>
          </w:p>
        </w:tc>
      </w:tr>
      <w:tr w14:paraId="7E2F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35928308">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资质变更，未及时办理相关手续的</w:t>
            </w:r>
          </w:p>
        </w:tc>
        <w:tc>
          <w:tcPr>
            <w:tcW w:w="1559" w:type="dxa"/>
            <w:noWrap w:val="0"/>
            <w:vAlign w:val="center"/>
          </w:tcPr>
          <w:p w14:paraId="72A334DA">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5分</w:t>
            </w:r>
          </w:p>
        </w:tc>
        <w:tc>
          <w:tcPr>
            <w:tcW w:w="1560" w:type="dxa"/>
            <w:noWrap w:val="0"/>
            <w:vAlign w:val="center"/>
          </w:tcPr>
          <w:p w14:paraId="40F1CF83">
            <w:pPr>
              <w:spacing w:line="360" w:lineRule="auto"/>
              <w:jc w:val="center"/>
              <w:rPr>
                <w:rFonts w:hint="default" w:ascii="Times New Roman" w:hAnsi="Times New Roman" w:eastAsia="宋体" w:cs="Times New Roman"/>
                <w:sz w:val="24"/>
                <w:highlight w:val="none"/>
              </w:rPr>
            </w:pPr>
          </w:p>
        </w:tc>
        <w:tc>
          <w:tcPr>
            <w:tcW w:w="1538" w:type="dxa"/>
            <w:noWrap w:val="0"/>
            <w:vAlign w:val="center"/>
          </w:tcPr>
          <w:p w14:paraId="5096FA05">
            <w:pPr>
              <w:spacing w:line="360" w:lineRule="auto"/>
              <w:jc w:val="center"/>
              <w:rPr>
                <w:rFonts w:hint="default" w:ascii="Times New Roman" w:hAnsi="Times New Roman" w:eastAsia="宋体" w:cs="Times New Roman"/>
                <w:sz w:val="24"/>
                <w:highlight w:val="none"/>
              </w:rPr>
            </w:pPr>
          </w:p>
        </w:tc>
      </w:tr>
      <w:tr w14:paraId="7D4E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5" w:type="dxa"/>
            <w:noWrap w:val="0"/>
            <w:vAlign w:val="center"/>
          </w:tcPr>
          <w:p w14:paraId="325CE0CF">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发生交通事故，承担主要责任的</w:t>
            </w:r>
          </w:p>
        </w:tc>
        <w:tc>
          <w:tcPr>
            <w:tcW w:w="1559" w:type="dxa"/>
            <w:noWrap w:val="0"/>
            <w:vAlign w:val="center"/>
          </w:tcPr>
          <w:p w14:paraId="0704C0E0">
            <w:pPr>
              <w:spacing w:line="360" w:lineRule="auto"/>
              <w:jc w:val="center"/>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10分</w:t>
            </w:r>
          </w:p>
        </w:tc>
        <w:tc>
          <w:tcPr>
            <w:tcW w:w="1560" w:type="dxa"/>
            <w:noWrap w:val="0"/>
            <w:vAlign w:val="center"/>
          </w:tcPr>
          <w:p w14:paraId="5B03479D">
            <w:pPr>
              <w:spacing w:line="360" w:lineRule="auto"/>
              <w:jc w:val="center"/>
              <w:rPr>
                <w:rFonts w:hint="default" w:ascii="Times New Roman" w:hAnsi="Times New Roman" w:eastAsia="宋体" w:cs="Times New Roman"/>
                <w:sz w:val="24"/>
                <w:highlight w:val="none"/>
              </w:rPr>
            </w:pPr>
          </w:p>
        </w:tc>
        <w:tc>
          <w:tcPr>
            <w:tcW w:w="1538" w:type="dxa"/>
            <w:noWrap w:val="0"/>
            <w:vAlign w:val="center"/>
          </w:tcPr>
          <w:p w14:paraId="16D46C74">
            <w:pPr>
              <w:spacing w:line="360" w:lineRule="auto"/>
              <w:jc w:val="center"/>
              <w:rPr>
                <w:rFonts w:hint="default" w:ascii="Times New Roman" w:hAnsi="Times New Roman" w:eastAsia="宋体" w:cs="Times New Roman"/>
                <w:sz w:val="24"/>
                <w:highlight w:val="none"/>
              </w:rPr>
            </w:pPr>
          </w:p>
        </w:tc>
      </w:tr>
    </w:tbl>
    <w:p w14:paraId="23F56A45">
      <w:pPr>
        <w:spacing w:line="360" w:lineRule="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备注：定点汽车租赁（包车）考核表总分100分。</w:t>
      </w:r>
    </w:p>
    <w:p w14:paraId="4413A177">
      <w:pPr>
        <w:spacing w:line="360" w:lineRule="auto"/>
        <w:rPr>
          <w:rFonts w:hint="default" w:ascii="Times New Roman" w:hAnsi="Times New Roman" w:eastAsia="宋体" w:cs="Times New Roman"/>
          <w:sz w:val="24"/>
          <w:highlight w:val="none"/>
        </w:rPr>
      </w:pPr>
    </w:p>
    <w:p w14:paraId="28070B49">
      <w:pPr>
        <w:spacing w:line="590" w:lineRule="exact"/>
        <w:ind w:firstLine="480" w:firstLineChars="200"/>
        <w:rPr>
          <w:rFonts w:hint="default" w:ascii="Times New Roman" w:hAnsi="Times New Roman" w:eastAsia="宋体" w:cs="Times New Roman"/>
          <w:b/>
          <w:sz w:val="24"/>
          <w:highlight w:val="none"/>
        </w:rPr>
      </w:pPr>
      <w:r>
        <w:rPr>
          <w:rFonts w:hint="default" w:ascii="Times New Roman" w:hAnsi="Times New Roman" w:eastAsia="宋体" w:cs="Times New Roman"/>
          <w:sz w:val="24"/>
          <w:highlight w:val="none"/>
        </w:rPr>
        <w:t>考核处（室）：                             考核人：</w:t>
      </w:r>
    </w:p>
    <w:p w14:paraId="79DABBDE">
      <w:pPr>
        <w:pStyle w:val="2"/>
        <w:rPr>
          <w:rFonts w:hint="default" w:ascii="Times New Roman" w:hAnsi="Times New Roman" w:eastAsia="宋体" w:cs="Times New Roman"/>
          <w:color w:val="FF0000"/>
          <w:sz w:val="24"/>
          <w:szCs w:val="24"/>
          <w:highlight w:val="none"/>
          <w:lang w:eastAsia="zh-CN"/>
        </w:rPr>
      </w:pP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DA7AE47-5C8F-443C-8DDA-7FCA2B2D3F96}"/>
  </w:font>
  <w:font w:name="黑体">
    <w:panose1 w:val="02010609060101010101"/>
    <w:charset w:val="86"/>
    <w:family w:val="auto"/>
    <w:pitch w:val="default"/>
    <w:sig w:usb0="800002BF" w:usb1="38CF7CFA" w:usb2="00000016" w:usb3="00000000" w:csb0="00040001" w:csb1="00000000"/>
    <w:embedRegular r:id="rId2" w:fontKey="{E1097248-5968-4513-8796-1328F27651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3" w:fontKey="{3248F086-53A7-4ABB-AC8D-6E2684AAA36D}"/>
  </w:font>
  <w:font w:name="楷体à.ā">
    <w:altName w:val="方正楷体_GBK"/>
    <w:panose1 w:val="00000000000000000000"/>
    <w:charset w:val="86"/>
    <w:family w:val="decorative"/>
    <w:pitch w:val="default"/>
    <w:sig w:usb0="00000000" w:usb1="00000000" w:usb2="00000010" w:usb3="00000000" w:csb0="00040000" w:csb1="00000000"/>
  </w:font>
  <w:font w:name="方正楷体_GBK">
    <w:panose1 w:val="02000000000000000000"/>
    <w:charset w:val="86"/>
    <w:family w:val="auto"/>
    <w:pitch w:val="default"/>
    <w:sig w:usb0="A00002BF" w:usb1="38CF7CFA" w:usb2="00082016" w:usb3="00000000" w:csb0="00040001" w:csb1="00000000"/>
  </w:font>
  <w:font w:name="Calibri Light">
    <w:panose1 w:val="020F0302020204030204"/>
    <w:charset w:val="00"/>
    <w:family w:val="swiss"/>
    <w:pitch w:val="default"/>
    <w:sig w:usb0="E4002EFF" w:usb1="C000247B" w:usb2="00000009" w:usb3="00000000" w:csb0="200001FF" w:csb1="00000000"/>
  </w:font>
  <w:font w:name="方正大标宋简体">
    <w:panose1 w:val="02000000000000000000"/>
    <w:charset w:val="86"/>
    <w:family w:val="auto"/>
    <w:pitch w:val="default"/>
    <w:sig w:usb0="A00002BF" w:usb1="184F6CFA" w:usb2="00000012" w:usb3="00000000" w:csb0="00040001" w:csb1="00000000"/>
    <w:embedRegular r:id="rId4" w:fontKey="{D7B29EC3-BAEC-4C73-B81B-F47083EFDDD2}"/>
  </w:font>
  <w:font w:name="Wingdings 2">
    <w:panose1 w:val="05020102010507070707"/>
    <w:charset w:val="02"/>
    <w:family w:val="roman"/>
    <w:pitch w:val="default"/>
    <w:sig w:usb0="00000000" w:usb1="00000000" w:usb2="00000000" w:usb3="00000000" w:csb0="80000000" w:csb1="00000000"/>
    <w:embedRegular r:id="rId5" w:fontKey="{5263A449-A87A-454F-A619-CEE411E0F3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18295">
    <w:pPr>
      <w:pStyle w:val="16"/>
      <w:jc w:val="center"/>
    </w:pPr>
  </w:p>
  <w:p w14:paraId="0D8E96ED">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宋体"/>
        <w:sz w:val="24"/>
        <w:szCs w:val="21"/>
      </w:rPr>
      <w:id w:val="627430654"/>
    </w:sdtPr>
    <w:sdtEndPr>
      <w:rPr>
        <w:rFonts w:ascii="Times New Roman" w:hAnsi="Times New Roman" w:eastAsia="宋体"/>
        <w:sz w:val="24"/>
        <w:szCs w:val="21"/>
      </w:rPr>
    </w:sdtEndPr>
    <w:sdtContent>
      <w:p w14:paraId="1D69638B">
        <w:pPr>
          <w:pStyle w:val="16"/>
          <w:spacing w:after="0"/>
          <w:jc w:val="center"/>
          <w:rPr>
            <w:rFonts w:ascii="Times New Roman" w:hAnsi="Times New Roman" w:eastAsia="宋体"/>
            <w:sz w:val="24"/>
            <w:szCs w:val="21"/>
          </w:rPr>
        </w:pPr>
        <w:r>
          <w:rPr>
            <w:rFonts w:hint="eastAsia" w:ascii="Times New Roman" w:hAnsi="Times New Roman" w:eastAsia="宋体"/>
            <w:sz w:val="24"/>
            <w:szCs w:val="21"/>
          </w:rPr>
          <w:t xml:space="preserve">― </w:t>
        </w:r>
        <w:r>
          <w:rPr>
            <w:rFonts w:ascii="Times New Roman" w:hAnsi="Times New Roman" w:eastAsia="宋体"/>
            <w:sz w:val="24"/>
            <w:szCs w:val="21"/>
          </w:rPr>
          <w:fldChar w:fldCharType="begin"/>
        </w:r>
        <w:r>
          <w:rPr>
            <w:rFonts w:ascii="Times New Roman" w:hAnsi="Times New Roman" w:eastAsia="宋体"/>
            <w:sz w:val="24"/>
            <w:szCs w:val="21"/>
          </w:rPr>
          <w:instrText xml:space="preserve">PAGE   \* MERGEFORMAT</w:instrText>
        </w:r>
        <w:r>
          <w:rPr>
            <w:rFonts w:ascii="Times New Roman" w:hAnsi="Times New Roman" w:eastAsia="宋体"/>
            <w:sz w:val="24"/>
            <w:szCs w:val="21"/>
          </w:rPr>
          <w:fldChar w:fldCharType="separate"/>
        </w:r>
        <w:r>
          <w:rPr>
            <w:rFonts w:ascii="Times New Roman" w:hAnsi="Times New Roman" w:eastAsia="宋体"/>
            <w:sz w:val="24"/>
            <w:szCs w:val="21"/>
            <w:lang w:val="zh-CN"/>
          </w:rPr>
          <w:t>20</w:t>
        </w:r>
        <w:r>
          <w:rPr>
            <w:rFonts w:ascii="Times New Roman" w:hAnsi="Times New Roman" w:eastAsia="宋体"/>
            <w:sz w:val="24"/>
            <w:szCs w:val="21"/>
          </w:rPr>
          <w:fldChar w:fldCharType="end"/>
        </w:r>
        <w:r>
          <w:rPr>
            <w:rFonts w:ascii="Times New Roman" w:hAnsi="Times New Roman" w:eastAsia="宋体"/>
            <w:sz w:val="24"/>
            <w:szCs w:val="21"/>
          </w:rPr>
          <w:t xml:space="preserve"> </w:t>
        </w:r>
        <w:r>
          <w:rPr>
            <w:rFonts w:hint="eastAsia" w:ascii="Times New Roman" w:hAnsi="Times New Roman" w:eastAsia="宋体"/>
            <w:sz w:val="24"/>
            <w:szCs w:val="21"/>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A7860">
    <w:pPr>
      <w:pStyle w:val="16"/>
      <w:jc w:val="center"/>
      <w:rPr>
        <w:rFonts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F72147">
                          <w:pPr>
                            <w:pStyle w:val="16"/>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5AF72147">
                    <w:pPr>
                      <w:pStyle w:val="16"/>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6B36A"/>
    <w:multiLevelType w:val="singleLevel"/>
    <w:tmpl w:val="E746B36A"/>
    <w:lvl w:ilvl="0" w:tentative="0">
      <w:start w:val="1"/>
      <w:numFmt w:val="decimal"/>
      <w:suff w:val="space"/>
      <w:lvlText w:val="（%1）"/>
      <w:lvlJc w:val="left"/>
    </w:lvl>
  </w:abstractNum>
  <w:abstractNum w:abstractNumId="1">
    <w:nsid w:val="3EF49DFD"/>
    <w:multiLevelType w:val="singleLevel"/>
    <w:tmpl w:val="3EF49DFD"/>
    <w:lvl w:ilvl="0" w:tentative="0">
      <w:start w:val="1"/>
      <w:numFmt w:val="decimal"/>
      <w:lvlText w:val="%1."/>
      <w:lvlJc w:val="left"/>
      <w:pPr>
        <w:ind w:left="865" w:hanging="425"/>
      </w:pPr>
      <w:rPr>
        <w:rFonts w:hint="default"/>
      </w:rPr>
    </w:lvl>
  </w:abstractNum>
  <w:abstractNum w:abstractNumId="2">
    <w:nsid w:val="71C5BB5F"/>
    <w:multiLevelType w:val="singleLevel"/>
    <w:tmpl w:val="71C5BB5F"/>
    <w:lvl w:ilvl="0" w:tentative="0">
      <w:start w:val="2"/>
      <w:numFmt w:val="chineseCounting"/>
      <w:suff w:val="space"/>
      <w:lvlText w:val="第%1章"/>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0"/>
  <w:drawingGridHorizontalSpacing w:val="1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4NzJiNjUxZDM1ZDAyYjBhMmM2NzdlMDYwOGVjMDMifQ=="/>
  </w:docVars>
  <w:rsids>
    <w:rsidRoot w:val="6D727A1C"/>
    <w:rsid w:val="000007DA"/>
    <w:rsid w:val="000532C7"/>
    <w:rsid w:val="00053827"/>
    <w:rsid w:val="00055449"/>
    <w:rsid w:val="00057993"/>
    <w:rsid w:val="00083A49"/>
    <w:rsid w:val="000929CA"/>
    <w:rsid w:val="00093F93"/>
    <w:rsid w:val="00094998"/>
    <w:rsid w:val="00095C3D"/>
    <w:rsid w:val="00096759"/>
    <w:rsid w:val="000A0FE7"/>
    <w:rsid w:val="000B0E8C"/>
    <w:rsid w:val="000B2A8D"/>
    <w:rsid w:val="000B705F"/>
    <w:rsid w:val="000C7776"/>
    <w:rsid w:val="000D01EF"/>
    <w:rsid w:val="00115275"/>
    <w:rsid w:val="0011640F"/>
    <w:rsid w:val="001204EF"/>
    <w:rsid w:val="00126744"/>
    <w:rsid w:val="0013544B"/>
    <w:rsid w:val="00150630"/>
    <w:rsid w:val="0016375B"/>
    <w:rsid w:val="00165934"/>
    <w:rsid w:val="00174DAC"/>
    <w:rsid w:val="00181522"/>
    <w:rsid w:val="001855D4"/>
    <w:rsid w:val="001A5C6E"/>
    <w:rsid w:val="001A6F0B"/>
    <w:rsid w:val="001B4358"/>
    <w:rsid w:val="001C3300"/>
    <w:rsid w:val="001D619B"/>
    <w:rsid w:val="001F40AE"/>
    <w:rsid w:val="001F7B6B"/>
    <w:rsid w:val="00200D6D"/>
    <w:rsid w:val="00223F9B"/>
    <w:rsid w:val="00232E85"/>
    <w:rsid w:val="002351D6"/>
    <w:rsid w:val="00237CA5"/>
    <w:rsid w:val="00240602"/>
    <w:rsid w:val="00240D41"/>
    <w:rsid w:val="002558B9"/>
    <w:rsid w:val="00264AA4"/>
    <w:rsid w:val="0027047F"/>
    <w:rsid w:val="0027055B"/>
    <w:rsid w:val="0027513F"/>
    <w:rsid w:val="00280FDD"/>
    <w:rsid w:val="002A4580"/>
    <w:rsid w:val="002A5B85"/>
    <w:rsid w:val="002B4075"/>
    <w:rsid w:val="002C16C2"/>
    <w:rsid w:val="002C74DE"/>
    <w:rsid w:val="00300108"/>
    <w:rsid w:val="00310DF5"/>
    <w:rsid w:val="00317F6A"/>
    <w:rsid w:val="003207FF"/>
    <w:rsid w:val="00327239"/>
    <w:rsid w:val="0032779A"/>
    <w:rsid w:val="00335D99"/>
    <w:rsid w:val="0034031E"/>
    <w:rsid w:val="003637ED"/>
    <w:rsid w:val="00371A73"/>
    <w:rsid w:val="0038542D"/>
    <w:rsid w:val="00387E52"/>
    <w:rsid w:val="003A23B6"/>
    <w:rsid w:val="003A408F"/>
    <w:rsid w:val="003B36FD"/>
    <w:rsid w:val="003E3C00"/>
    <w:rsid w:val="003F1B60"/>
    <w:rsid w:val="00416EED"/>
    <w:rsid w:val="0042075D"/>
    <w:rsid w:val="004211DA"/>
    <w:rsid w:val="00425BF1"/>
    <w:rsid w:val="004455CC"/>
    <w:rsid w:val="00446FC7"/>
    <w:rsid w:val="00462283"/>
    <w:rsid w:val="00463C42"/>
    <w:rsid w:val="0046755A"/>
    <w:rsid w:val="00477704"/>
    <w:rsid w:val="00480D32"/>
    <w:rsid w:val="00481DF2"/>
    <w:rsid w:val="00487B8E"/>
    <w:rsid w:val="00491C65"/>
    <w:rsid w:val="004979CF"/>
    <w:rsid w:val="00497A8E"/>
    <w:rsid w:val="004B0BCA"/>
    <w:rsid w:val="004B46C3"/>
    <w:rsid w:val="004C4A80"/>
    <w:rsid w:val="004D390C"/>
    <w:rsid w:val="004D6958"/>
    <w:rsid w:val="004E6ECD"/>
    <w:rsid w:val="004F78B1"/>
    <w:rsid w:val="0050607D"/>
    <w:rsid w:val="00507F99"/>
    <w:rsid w:val="005105D6"/>
    <w:rsid w:val="00514863"/>
    <w:rsid w:val="00515155"/>
    <w:rsid w:val="00517725"/>
    <w:rsid w:val="00525C8E"/>
    <w:rsid w:val="00527C47"/>
    <w:rsid w:val="0053117E"/>
    <w:rsid w:val="005326A7"/>
    <w:rsid w:val="00533ABB"/>
    <w:rsid w:val="00566C9C"/>
    <w:rsid w:val="005708B6"/>
    <w:rsid w:val="00571DB4"/>
    <w:rsid w:val="00576096"/>
    <w:rsid w:val="005A497A"/>
    <w:rsid w:val="005B75DD"/>
    <w:rsid w:val="005C1D3B"/>
    <w:rsid w:val="005C2E98"/>
    <w:rsid w:val="005C652F"/>
    <w:rsid w:val="005D6FBC"/>
    <w:rsid w:val="005F07FC"/>
    <w:rsid w:val="00652AD4"/>
    <w:rsid w:val="006856AF"/>
    <w:rsid w:val="006B1090"/>
    <w:rsid w:val="006B75AD"/>
    <w:rsid w:val="006C1ABB"/>
    <w:rsid w:val="006C31B4"/>
    <w:rsid w:val="006C5963"/>
    <w:rsid w:val="006C79F9"/>
    <w:rsid w:val="006E0305"/>
    <w:rsid w:val="006E1C53"/>
    <w:rsid w:val="00703F50"/>
    <w:rsid w:val="00704499"/>
    <w:rsid w:val="00732F1B"/>
    <w:rsid w:val="007333F4"/>
    <w:rsid w:val="00734852"/>
    <w:rsid w:val="00740FBA"/>
    <w:rsid w:val="007507CF"/>
    <w:rsid w:val="00753477"/>
    <w:rsid w:val="007663E7"/>
    <w:rsid w:val="00773921"/>
    <w:rsid w:val="00775F1A"/>
    <w:rsid w:val="007905C9"/>
    <w:rsid w:val="007A5F3C"/>
    <w:rsid w:val="007B0D7D"/>
    <w:rsid w:val="007B6EE1"/>
    <w:rsid w:val="007C60ED"/>
    <w:rsid w:val="007D5ECE"/>
    <w:rsid w:val="007E1312"/>
    <w:rsid w:val="007E58E6"/>
    <w:rsid w:val="007F5C42"/>
    <w:rsid w:val="00800321"/>
    <w:rsid w:val="00804E57"/>
    <w:rsid w:val="008259C5"/>
    <w:rsid w:val="00834438"/>
    <w:rsid w:val="0084616D"/>
    <w:rsid w:val="00854A17"/>
    <w:rsid w:val="0086622B"/>
    <w:rsid w:val="008746C6"/>
    <w:rsid w:val="0089066D"/>
    <w:rsid w:val="0089221B"/>
    <w:rsid w:val="00896757"/>
    <w:rsid w:val="008A458B"/>
    <w:rsid w:val="008B39F0"/>
    <w:rsid w:val="008C0C16"/>
    <w:rsid w:val="008C5B37"/>
    <w:rsid w:val="008D66D6"/>
    <w:rsid w:val="008E6379"/>
    <w:rsid w:val="008F6E69"/>
    <w:rsid w:val="009114F5"/>
    <w:rsid w:val="009145F3"/>
    <w:rsid w:val="00920196"/>
    <w:rsid w:val="009231E5"/>
    <w:rsid w:val="00924683"/>
    <w:rsid w:val="0092691F"/>
    <w:rsid w:val="009309DE"/>
    <w:rsid w:val="00934B97"/>
    <w:rsid w:val="00952886"/>
    <w:rsid w:val="00980AF2"/>
    <w:rsid w:val="00982D51"/>
    <w:rsid w:val="00992E8B"/>
    <w:rsid w:val="009946F7"/>
    <w:rsid w:val="009A3DC5"/>
    <w:rsid w:val="009C4150"/>
    <w:rsid w:val="009D33D2"/>
    <w:rsid w:val="009E07A8"/>
    <w:rsid w:val="00A02ED5"/>
    <w:rsid w:val="00A031A2"/>
    <w:rsid w:val="00A03207"/>
    <w:rsid w:val="00A035AF"/>
    <w:rsid w:val="00A12679"/>
    <w:rsid w:val="00A14924"/>
    <w:rsid w:val="00A16360"/>
    <w:rsid w:val="00A1799C"/>
    <w:rsid w:val="00A2627C"/>
    <w:rsid w:val="00A40337"/>
    <w:rsid w:val="00A41608"/>
    <w:rsid w:val="00A54707"/>
    <w:rsid w:val="00A63422"/>
    <w:rsid w:val="00A70FD0"/>
    <w:rsid w:val="00A91DD3"/>
    <w:rsid w:val="00A95E95"/>
    <w:rsid w:val="00A96290"/>
    <w:rsid w:val="00AA3DA1"/>
    <w:rsid w:val="00AB334E"/>
    <w:rsid w:val="00AB368D"/>
    <w:rsid w:val="00AB7AEA"/>
    <w:rsid w:val="00AD1713"/>
    <w:rsid w:val="00AD1D8F"/>
    <w:rsid w:val="00AD28AB"/>
    <w:rsid w:val="00AE21FD"/>
    <w:rsid w:val="00AE3502"/>
    <w:rsid w:val="00AE3789"/>
    <w:rsid w:val="00AE4E07"/>
    <w:rsid w:val="00AE624D"/>
    <w:rsid w:val="00AF04E8"/>
    <w:rsid w:val="00AF11E2"/>
    <w:rsid w:val="00AF16C4"/>
    <w:rsid w:val="00AF4B03"/>
    <w:rsid w:val="00B10DFC"/>
    <w:rsid w:val="00B17532"/>
    <w:rsid w:val="00B23811"/>
    <w:rsid w:val="00B25A46"/>
    <w:rsid w:val="00B35DC6"/>
    <w:rsid w:val="00B36B09"/>
    <w:rsid w:val="00B4522A"/>
    <w:rsid w:val="00B452AF"/>
    <w:rsid w:val="00B47F84"/>
    <w:rsid w:val="00B50042"/>
    <w:rsid w:val="00B501E0"/>
    <w:rsid w:val="00B501F5"/>
    <w:rsid w:val="00B674E9"/>
    <w:rsid w:val="00B74F7F"/>
    <w:rsid w:val="00B76932"/>
    <w:rsid w:val="00B85E73"/>
    <w:rsid w:val="00B961EB"/>
    <w:rsid w:val="00BD10F6"/>
    <w:rsid w:val="00BD3E5E"/>
    <w:rsid w:val="00BD6448"/>
    <w:rsid w:val="00BE6763"/>
    <w:rsid w:val="00BF05C1"/>
    <w:rsid w:val="00BF2491"/>
    <w:rsid w:val="00BF3D47"/>
    <w:rsid w:val="00C008FA"/>
    <w:rsid w:val="00C03772"/>
    <w:rsid w:val="00C103D3"/>
    <w:rsid w:val="00C232FE"/>
    <w:rsid w:val="00C27758"/>
    <w:rsid w:val="00C57055"/>
    <w:rsid w:val="00C60E11"/>
    <w:rsid w:val="00C660BE"/>
    <w:rsid w:val="00C7133E"/>
    <w:rsid w:val="00C77D35"/>
    <w:rsid w:val="00C77F71"/>
    <w:rsid w:val="00CA3ABB"/>
    <w:rsid w:val="00CA7576"/>
    <w:rsid w:val="00CB330B"/>
    <w:rsid w:val="00CC3FC1"/>
    <w:rsid w:val="00CD2449"/>
    <w:rsid w:val="00CD570B"/>
    <w:rsid w:val="00CE193A"/>
    <w:rsid w:val="00CE4351"/>
    <w:rsid w:val="00CE4872"/>
    <w:rsid w:val="00CF1EB8"/>
    <w:rsid w:val="00CF3145"/>
    <w:rsid w:val="00CF3E19"/>
    <w:rsid w:val="00D04AB0"/>
    <w:rsid w:val="00D22F65"/>
    <w:rsid w:val="00D24D43"/>
    <w:rsid w:val="00D31861"/>
    <w:rsid w:val="00D401C4"/>
    <w:rsid w:val="00D46356"/>
    <w:rsid w:val="00D52C4B"/>
    <w:rsid w:val="00D6210F"/>
    <w:rsid w:val="00D63C2C"/>
    <w:rsid w:val="00D72DD9"/>
    <w:rsid w:val="00D93885"/>
    <w:rsid w:val="00DA6740"/>
    <w:rsid w:val="00DB1E78"/>
    <w:rsid w:val="00DC4110"/>
    <w:rsid w:val="00DC44D7"/>
    <w:rsid w:val="00DD6D94"/>
    <w:rsid w:val="00DE2617"/>
    <w:rsid w:val="00DF5A7F"/>
    <w:rsid w:val="00E070B9"/>
    <w:rsid w:val="00E26546"/>
    <w:rsid w:val="00E31187"/>
    <w:rsid w:val="00E35F90"/>
    <w:rsid w:val="00E4148E"/>
    <w:rsid w:val="00E549EE"/>
    <w:rsid w:val="00E64058"/>
    <w:rsid w:val="00E734D4"/>
    <w:rsid w:val="00E80BE0"/>
    <w:rsid w:val="00E80F7F"/>
    <w:rsid w:val="00E82D6B"/>
    <w:rsid w:val="00E837D8"/>
    <w:rsid w:val="00EB5ECD"/>
    <w:rsid w:val="00ED7784"/>
    <w:rsid w:val="00EF3713"/>
    <w:rsid w:val="00F0241B"/>
    <w:rsid w:val="00F17201"/>
    <w:rsid w:val="00F21576"/>
    <w:rsid w:val="00F3021F"/>
    <w:rsid w:val="00F35AAF"/>
    <w:rsid w:val="00F368A3"/>
    <w:rsid w:val="00F535BC"/>
    <w:rsid w:val="00F53969"/>
    <w:rsid w:val="00F54BAF"/>
    <w:rsid w:val="00F65DD1"/>
    <w:rsid w:val="00F70104"/>
    <w:rsid w:val="00F82E08"/>
    <w:rsid w:val="00F85244"/>
    <w:rsid w:val="00FC0113"/>
    <w:rsid w:val="00FC1534"/>
    <w:rsid w:val="00FE0099"/>
    <w:rsid w:val="00FE5476"/>
    <w:rsid w:val="00FF4F70"/>
    <w:rsid w:val="012940B2"/>
    <w:rsid w:val="01A355F2"/>
    <w:rsid w:val="02364D4E"/>
    <w:rsid w:val="049814B9"/>
    <w:rsid w:val="065B3AC4"/>
    <w:rsid w:val="0682351B"/>
    <w:rsid w:val="06977C69"/>
    <w:rsid w:val="06E82EC3"/>
    <w:rsid w:val="07837045"/>
    <w:rsid w:val="07E94DC9"/>
    <w:rsid w:val="09A950D4"/>
    <w:rsid w:val="09C03D8F"/>
    <w:rsid w:val="09F558AC"/>
    <w:rsid w:val="0A3A49A7"/>
    <w:rsid w:val="0A4440DB"/>
    <w:rsid w:val="0A4D4015"/>
    <w:rsid w:val="0BB46684"/>
    <w:rsid w:val="0C37358D"/>
    <w:rsid w:val="0E7910A5"/>
    <w:rsid w:val="0FE411A1"/>
    <w:rsid w:val="10800F07"/>
    <w:rsid w:val="11ED1A9F"/>
    <w:rsid w:val="120E1C01"/>
    <w:rsid w:val="12F62DC8"/>
    <w:rsid w:val="13554FAD"/>
    <w:rsid w:val="135C46AA"/>
    <w:rsid w:val="14775123"/>
    <w:rsid w:val="14A82C8A"/>
    <w:rsid w:val="15B30CBD"/>
    <w:rsid w:val="15F335E7"/>
    <w:rsid w:val="17EE50C0"/>
    <w:rsid w:val="1C4D6C4C"/>
    <w:rsid w:val="1CA90A21"/>
    <w:rsid w:val="1D6C045A"/>
    <w:rsid w:val="1DD83BA3"/>
    <w:rsid w:val="1E8F5C86"/>
    <w:rsid w:val="1FDA6123"/>
    <w:rsid w:val="20D77715"/>
    <w:rsid w:val="21EF45BA"/>
    <w:rsid w:val="23306A8A"/>
    <w:rsid w:val="24E62387"/>
    <w:rsid w:val="25486C31"/>
    <w:rsid w:val="276728EE"/>
    <w:rsid w:val="276B4391"/>
    <w:rsid w:val="28CA6175"/>
    <w:rsid w:val="29C031CA"/>
    <w:rsid w:val="2A7C3754"/>
    <w:rsid w:val="2B4308BA"/>
    <w:rsid w:val="2BFA31F8"/>
    <w:rsid w:val="2C267E1B"/>
    <w:rsid w:val="2CC46C34"/>
    <w:rsid w:val="2CD9193B"/>
    <w:rsid w:val="2D0C354A"/>
    <w:rsid w:val="2D385587"/>
    <w:rsid w:val="2DCF1D08"/>
    <w:rsid w:val="2DE735DA"/>
    <w:rsid w:val="2E024B6C"/>
    <w:rsid w:val="2EB76A71"/>
    <w:rsid w:val="2F7D76C4"/>
    <w:rsid w:val="2FC0537F"/>
    <w:rsid w:val="30F658E4"/>
    <w:rsid w:val="31063E04"/>
    <w:rsid w:val="356E6F8F"/>
    <w:rsid w:val="37861808"/>
    <w:rsid w:val="37D8346A"/>
    <w:rsid w:val="39E76710"/>
    <w:rsid w:val="3A2A4E54"/>
    <w:rsid w:val="3A4F6C26"/>
    <w:rsid w:val="3CA209B6"/>
    <w:rsid w:val="3CCB428D"/>
    <w:rsid w:val="3DC76F84"/>
    <w:rsid w:val="3FBB6CF4"/>
    <w:rsid w:val="408C4F27"/>
    <w:rsid w:val="40B40D56"/>
    <w:rsid w:val="41534E06"/>
    <w:rsid w:val="41DB6929"/>
    <w:rsid w:val="44045A99"/>
    <w:rsid w:val="448713F4"/>
    <w:rsid w:val="44EB7BC7"/>
    <w:rsid w:val="45F2138F"/>
    <w:rsid w:val="46F5075E"/>
    <w:rsid w:val="48A97CA7"/>
    <w:rsid w:val="491476F0"/>
    <w:rsid w:val="4A050C18"/>
    <w:rsid w:val="4A1B5AA6"/>
    <w:rsid w:val="4CDE2A53"/>
    <w:rsid w:val="4D5105F1"/>
    <w:rsid w:val="4EF41F4E"/>
    <w:rsid w:val="4FBB7FCB"/>
    <w:rsid w:val="4FC95F0D"/>
    <w:rsid w:val="4FFB0254"/>
    <w:rsid w:val="502B766E"/>
    <w:rsid w:val="505D629A"/>
    <w:rsid w:val="51145BE4"/>
    <w:rsid w:val="513C50E7"/>
    <w:rsid w:val="534952CB"/>
    <w:rsid w:val="54921F20"/>
    <w:rsid w:val="55262428"/>
    <w:rsid w:val="55322B91"/>
    <w:rsid w:val="55561529"/>
    <w:rsid w:val="58283188"/>
    <w:rsid w:val="599F05E5"/>
    <w:rsid w:val="5AC42429"/>
    <w:rsid w:val="5C5F3157"/>
    <w:rsid w:val="5C682D3B"/>
    <w:rsid w:val="5DEE5658"/>
    <w:rsid w:val="5DF179D9"/>
    <w:rsid w:val="5DF3583D"/>
    <w:rsid w:val="5EFD0706"/>
    <w:rsid w:val="5F634B9C"/>
    <w:rsid w:val="5F994B99"/>
    <w:rsid w:val="61554F6D"/>
    <w:rsid w:val="636D4CFA"/>
    <w:rsid w:val="63915BC1"/>
    <w:rsid w:val="644F3769"/>
    <w:rsid w:val="646E4DC3"/>
    <w:rsid w:val="648C220A"/>
    <w:rsid w:val="64FE4812"/>
    <w:rsid w:val="650A6F13"/>
    <w:rsid w:val="65FC232B"/>
    <w:rsid w:val="661F29CC"/>
    <w:rsid w:val="67966EFB"/>
    <w:rsid w:val="67D1196E"/>
    <w:rsid w:val="68EC7B77"/>
    <w:rsid w:val="6A7D776C"/>
    <w:rsid w:val="6AAC3AF3"/>
    <w:rsid w:val="6ABC0660"/>
    <w:rsid w:val="6AFE079E"/>
    <w:rsid w:val="6B1C08B0"/>
    <w:rsid w:val="6B80746E"/>
    <w:rsid w:val="6CD95574"/>
    <w:rsid w:val="6CF070AE"/>
    <w:rsid w:val="6D727A1C"/>
    <w:rsid w:val="6F775864"/>
    <w:rsid w:val="6F961E7B"/>
    <w:rsid w:val="707F0E75"/>
    <w:rsid w:val="71B478BD"/>
    <w:rsid w:val="72052950"/>
    <w:rsid w:val="72A9149D"/>
    <w:rsid w:val="731E1CA9"/>
    <w:rsid w:val="732F7784"/>
    <w:rsid w:val="755850D7"/>
    <w:rsid w:val="76A61249"/>
    <w:rsid w:val="77843214"/>
    <w:rsid w:val="78883891"/>
    <w:rsid w:val="78A52C3F"/>
    <w:rsid w:val="7A00771F"/>
    <w:rsid w:val="7A337103"/>
    <w:rsid w:val="7A5821DF"/>
    <w:rsid w:val="7A61783D"/>
    <w:rsid w:val="7AB730A3"/>
    <w:rsid w:val="7B944CB6"/>
    <w:rsid w:val="7C157A47"/>
    <w:rsid w:val="7C515A9A"/>
    <w:rsid w:val="7C8A387A"/>
    <w:rsid w:val="7CE7095C"/>
    <w:rsid w:val="7D3070BC"/>
    <w:rsid w:val="7EB064A4"/>
    <w:rsid w:val="7EBC32BB"/>
    <w:rsid w:val="7F783018"/>
    <w:rsid w:val="FFAF82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qFormat="1" w:unhideWhenUsed="0" w:uiPriority="0" w:semiHidden="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8"/>
    <w:qFormat/>
    <w:uiPriority w:val="0"/>
    <w:pPr>
      <w:keepNext/>
      <w:keepLines/>
      <w:widowControl w:val="0"/>
      <w:adjustRightInd/>
      <w:snapToGrid/>
      <w:spacing w:before="260" w:after="260" w:line="416" w:lineRule="auto"/>
      <w:jc w:val="both"/>
      <w:outlineLvl w:val="1"/>
    </w:pPr>
    <w:rPr>
      <w:rFonts w:ascii="Arial" w:hAnsi="Arial" w:eastAsia="黑体"/>
      <w:b/>
      <w:bCs/>
      <w:kern w:val="2"/>
      <w:sz w:val="32"/>
      <w:szCs w:val="32"/>
    </w:rPr>
  </w:style>
  <w:style w:type="paragraph" w:styleId="5">
    <w:name w:val="heading 3"/>
    <w:basedOn w:val="1"/>
    <w:next w:val="1"/>
    <w:link w:val="39"/>
    <w:unhideWhenUsed/>
    <w:qFormat/>
    <w:uiPriority w:val="9"/>
    <w:pPr>
      <w:keepNext/>
      <w:keepLines/>
      <w:widowControl w:val="0"/>
      <w:adjustRightInd/>
      <w:snapToGrid/>
      <w:spacing w:before="260" w:after="260" w:line="416" w:lineRule="auto"/>
      <w:jc w:val="both"/>
      <w:outlineLvl w:val="2"/>
    </w:pPr>
    <w:rPr>
      <w:rFonts w:ascii="Times New Roman" w:hAnsi="Times New Roman" w:eastAsia="宋体"/>
      <w:b/>
      <w:bCs/>
      <w:kern w:val="2"/>
      <w:sz w:val="32"/>
      <w:szCs w:val="32"/>
    </w:rPr>
  </w:style>
  <w:style w:type="paragraph" w:styleId="6">
    <w:name w:val="heading 5"/>
    <w:basedOn w:val="1"/>
    <w:next w:val="1"/>
    <w:unhideWhenUsed/>
    <w:qFormat/>
    <w:uiPriority w:val="9"/>
    <w:pPr>
      <w:keepNext/>
      <w:keepLines/>
      <w:spacing w:before="280" w:after="290" w:line="376" w:lineRule="auto"/>
      <w:outlineLvl w:val="4"/>
    </w:pPr>
    <w:rPr>
      <w:b/>
      <w:bCs/>
      <w:sz w:val="28"/>
      <w:szCs w:val="28"/>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styleId="7">
    <w:name w:val="envelope address"/>
    <w:basedOn w:val="1"/>
    <w:qFormat/>
    <w:uiPriority w:val="0"/>
    <w:pPr>
      <w:ind w:left="2880"/>
    </w:pPr>
    <w:rPr>
      <w:rFonts w:ascii="Arial" w:hAnsi="Arial"/>
      <w:sz w:val="24"/>
    </w:rPr>
  </w:style>
  <w:style w:type="paragraph" w:styleId="8">
    <w:name w:val="Document Map"/>
    <w:basedOn w:val="1"/>
    <w:link w:val="35"/>
    <w:qFormat/>
    <w:uiPriority w:val="0"/>
    <w:rPr>
      <w:rFonts w:ascii="宋体" w:eastAsia="宋体"/>
      <w:sz w:val="18"/>
      <w:szCs w:val="18"/>
    </w:rPr>
  </w:style>
  <w:style w:type="paragraph" w:styleId="9">
    <w:name w:val="annotation text"/>
    <w:basedOn w:val="1"/>
    <w:semiHidden/>
    <w:unhideWhenUsed/>
    <w:qFormat/>
    <w:uiPriority w:val="0"/>
  </w:style>
  <w:style w:type="paragraph" w:styleId="10">
    <w:name w:val="Salutation"/>
    <w:basedOn w:val="1"/>
    <w:next w:val="1"/>
    <w:qFormat/>
    <w:uiPriority w:val="0"/>
  </w:style>
  <w:style w:type="paragraph" w:styleId="11">
    <w:name w:val="Body Text"/>
    <w:basedOn w:val="1"/>
    <w:next w:val="1"/>
    <w:link w:val="33"/>
    <w:qFormat/>
    <w:uiPriority w:val="0"/>
    <w:pPr>
      <w:spacing w:after="120"/>
    </w:pPr>
  </w:style>
  <w:style w:type="paragraph" w:styleId="12">
    <w:name w:val="Body Text Indent"/>
    <w:basedOn w:val="1"/>
    <w:link w:val="31"/>
    <w:qFormat/>
    <w:uiPriority w:val="0"/>
    <w:pPr>
      <w:widowControl w:val="0"/>
      <w:adjustRightInd/>
      <w:snapToGrid/>
      <w:spacing w:after="0"/>
      <w:ind w:firstLine="630"/>
      <w:jc w:val="both"/>
    </w:pPr>
    <w:rPr>
      <w:rFonts w:ascii="Calibri" w:hAnsi="Calibri" w:eastAsia="宋体"/>
      <w:kern w:val="2"/>
      <w:sz w:val="32"/>
      <w:szCs w:val="20"/>
    </w:rPr>
  </w:style>
  <w:style w:type="paragraph" w:styleId="13">
    <w:name w:val="Plain Text"/>
    <w:basedOn w:val="1"/>
    <w:link w:val="34"/>
    <w:qFormat/>
    <w:uiPriority w:val="0"/>
    <w:pPr>
      <w:widowControl w:val="0"/>
      <w:adjustRightInd/>
      <w:snapToGrid/>
      <w:spacing w:after="0" w:line="360" w:lineRule="auto"/>
      <w:jc w:val="both"/>
    </w:pPr>
    <w:rPr>
      <w:rFonts w:ascii="宋体" w:hAnsi="Courier New" w:eastAsia="宋体"/>
      <w:kern w:val="2"/>
      <w:sz w:val="24"/>
      <w:szCs w:val="20"/>
    </w:rPr>
  </w:style>
  <w:style w:type="paragraph" w:styleId="14">
    <w:name w:val="Body Text Indent 2"/>
    <w:basedOn w:val="1"/>
    <w:qFormat/>
    <w:uiPriority w:val="0"/>
    <w:pPr>
      <w:spacing w:after="120" w:line="480" w:lineRule="auto"/>
      <w:ind w:left="420" w:leftChars="200"/>
    </w:pPr>
  </w:style>
  <w:style w:type="paragraph" w:styleId="15">
    <w:name w:val="Balloon Text"/>
    <w:basedOn w:val="1"/>
    <w:link w:val="40"/>
    <w:semiHidden/>
    <w:unhideWhenUsed/>
    <w:qFormat/>
    <w:uiPriority w:val="0"/>
    <w:pPr>
      <w:spacing w:after="0"/>
    </w:pPr>
    <w:rPr>
      <w:sz w:val="18"/>
      <w:szCs w:val="18"/>
    </w:rPr>
  </w:style>
  <w:style w:type="paragraph" w:styleId="16">
    <w:name w:val="footer"/>
    <w:basedOn w:val="1"/>
    <w:link w:val="25"/>
    <w:qFormat/>
    <w:uiPriority w:val="99"/>
    <w:pPr>
      <w:tabs>
        <w:tab w:val="center" w:pos="4153"/>
        <w:tab w:val="right" w:pos="8306"/>
      </w:tabs>
    </w:pPr>
    <w:rPr>
      <w:sz w:val="18"/>
      <w:szCs w:val="18"/>
    </w:rPr>
  </w:style>
  <w:style w:type="paragraph" w:styleId="17">
    <w:name w:val="header"/>
    <w:basedOn w:val="1"/>
    <w:link w:val="24"/>
    <w:qFormat/>
    <w:uiPriority w:val="0"/>
    <w:pPr>
      <w:pBdr>
        <w:bottom w:val="single" w:color="auto" w:sz="6" w:space="1"/>
      </w:pBdr>
      <w:tabs>
        <w:tab w:val="center" w:pos="4153"/>
        <w:tab w:val="right" w:pos="8306"/>
      </w:tabs>
      <w:jc w:val="center"/>
    </w:pPr>
    <w:rPr>
      <w:sz w:val="18"/>
      <w:szCs w:val="18"/>
    </w:rPr>
  </w:style>
  <w:style w:type="paragraph" w:styleId="18">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19">
    <w:name w:val="Title"/>
    <w:basedOn w:val="1"/>
    <w:next w:val="1"/>
    <w:link w:val="37"/>
    <w:qFormat/>
    <w:uiPriority w:val="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semiHidden/>
    <w:unhideWhenUsed/>
    <w:qFormat/>
    <w:uiPriority w:val="0"/>
    <w:rPr>
      <w:color w:val="0000FF"/>
      <w:u w:val="single"/>
    </w:rPr>
  </w:style>
  <w:style w:type="character" w:customStyle="1" w:styleId="24">
    <w:name w:val="页眉 字符"/>
    <w:basedOn w:val="22"/>
    <w:link w:val="17"/>
    <w:qFormat/>
    <w:uiPriority w:val="0"/>
    <w:rPr>
      <w:rFonts w:ascii="Tahoma" w:hAnsi="Tahoma" w:eastAsia="微软雅黑"/>
      <w:sz w:val="18"/>
      <w:szCs w:val="18"/>
    </w:rPr>
  </w:style>
  <w:style w:type="character" w:customStyle="1" w:styleId="25">
    <w:name w:val="页脚 字符"/>
    <w:basedOn w:val="22"/>
    <w:link w:val="16"/>
    <w:qFormat/>
    <w:uiPriority w:val="99"/>
    <w:rPr>
      <w:rFonts w:ascii="Tahoma" w:hAnsi="Tahoma" w:eastAsia="微软雅黑"/>
      <w:sz w:val="18"/>
      <w:szCs w:val="18"/>
    </w:rPr>
  </w:style>
  <w:style w:type="paragraph" w:customStyle="1" w:styleId="26">
    <w:name w:val="正文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27">
    <w:name w:val="正文首行缩进两字符"/>
    <w:basedOn w:val="1"/>
    <w:qFormat/>
    <w:uiPriority w:val="0"/>
    <w:pPr>
      <w:widowControl w:val="0"/>
      <w:adjustRightInd/>
      <w:snapToGrid/>
      <w:spacing w:after="0" w:line="360" w:lineRule="auto"/>
      <w:ind w:firstLine="200" w:firstLineChars="200"/>
      <w:jc w:val="both"/>
    </w:pPr>
    <w:rPr>
      <w:rFonts w:ascii="Calibri" w:hAnsi="Calibri" w:eastAsia="宋体"/>
      <w:kern w:val="2"/>
      <w:sz w:val="21"/>
      <w:szCs w:val="24"/>
    </w:rPr>
  </w:style>
  <w:style w:type="character" w:customStyle="1" w:styleId="28">
    <w:name w:val="apple-converted-space"/>
    <w:basedOn w:val="22"/>
    <w:qFormat/>
    <w:uiPriority w:val="0"/>
  </w:style>
  <w:style w:type="paragraph" w:customStyle="1" w:styleId="29">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0">
    <w:name w:val="正文3"/>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31">
    <w:name w:val="正文文本缩进 字符"/>
    <w:link w:val="12"/>
    <w:qFormat/>
    <w:uiPriority w:val="0"/>
    <w:rPr>
      <w:kern w:val="2"/>
      <w:sz w:val="32"/>
    </w:rPr>
  </w:style>
  <w:style w:type="character" w:customStyle="1" w:styleId="32">
    <w:name w:val="正文文本缩进 Char1"/>
    <w:basedOn w:val="22"/>
    <w:qFormat/>
    <w:uiPriority w:val="99"/>
    <w:rPr>
      <w:rFonts w:ascii="Tahoma" w:hAnsi="Tahoma" w:eastAsia="微软雅黑"/>
      <w:sz w:val="22"/>
      <w:szCs w:val="22"/>
    </w:rPr>
  </w:style>
  <w:style w:type="character" w:customStyle="1" w:styleId="33">
    <w:name w:val="正文文本 字符"/>
    <w:basedOn w:val="22"/>
    <w:link w:val="11"/>
    <w:qFormat/>
    <w:uiPriority w:val="0"/>
    <w:rPr>
      <w:rFonts w:ascii="Tahoma" w:hAnsi="Tahoma" w:eastAsia="微软雅黑"/>
      <w:sz w:val="22"/>
      <w:szCs w:val="22"/>
    </w:rPr>
  </w:style>
  <w:style w:type="character" w:customStyle="1" w:styleId="34">
    <w:name w:val="纯文本 字符"/>
    <w:basedOn w:val="22"/>
    <w:link w:val="13"/>
    <w:qFormat/>
    <w:uiPriority w:val="0"/>
    <w:rPr>
      <w:rFonts w:ascii="宋体" w:hAnsi="Courier New"/>
      <w:kern w:val="2"/>
      <w:sz w:val="24"/>
    </w:rPr>
  </w:style>
  <w:style w:type="character" w:customStyle="1" w:styleId="35">
    <w:name w:val="文档结构图 字符"/>
    <w:basedOn w:val="22"/>
    <w:link w:val="8"/>
    <w:qFormat/>
    <w:uiPriority w:val="0"/>
    <w:rPr>
      <w:rFonts w:ascii="宋体" w:hAnsi="Tahoma"/>
      <w:sz w:val="18"/>
      <w:szCs w:val="18"/>
    </w:rPr>
  </w:style>
  <w:style w:type="character" w:customStyle="1" w:styleId="36">
    <w:name w:val="标题 1 字符"/>
    <w:basedOn w:val="22"/>
    <w:link w:val="3"/>
    <w:qFormat/>
    <w:uiPriority w:val="0"/>
    <w:rPr>
      <w:rFonts w:ascii="Tahoma" w:hAnsi="Tahoma" w:eastAsia="微软雅黑"/>
      <w:b/>
      <w:bCs/>
      <w:kern w:val="44"/>
      <w:sz w:val="44"/>
      <w:szCs w:val="44"/>
    </w:rPr>
  </w:style>
  <w:style w:type="character" w:customStyle="1" w:styleId="37">
    <w:name w:val="标题 字符"/>
    <w:basedOn w:val="22"/>
    <w:link w:val="19"/>
    <w:qFormat/>
    <w:uiPriority w:val="0"/>
    <w:rPr>
      <w:rFonts w:asciiTheme="majorHAnsi" w:hAnsiTheme="majorHAnsi" w:cstheme="majorBidi"/>
      <w:b/>
      <w:bCs/>
      <w:sz w:val="32"/>
      <w:szCs w:val="32"/>
    </w:rPr>
  </w:style>
  <w:style w:type="character" w:customStyle="1" w:styleId="38">
    <w:name w:val="标题 2 字符"/>
    <w:basedOn w:val="22"/>
    <w:link w:val="4"/>
    <w:qFormat/>
    <w:uiPriority w:val="0"/>
    <w:rPr>
      <w:rFonts w:ascii="Arial" w:hAnsi="Arial" w:eastAsia="黑体"/>
      <w:b/>
      <w:bCs/>
      <w:kern w:val="2"/>
      <w:sz w:val="32"/>
      <w:szCs w:val="32"/>
    </w:rPr>
  </w:style>
  <w:style w:type="character" w:customStyle="1" w:styleId="39">
    <w:name w:val="标题 3 字符"/>
    <w:basedOn w:val="22"/>
    <w:link w:val="5"/>
    <w:qFormat/>
    <w:uiPriority w:val="9"/>
    <w:rPr>
      <w:rFonts w:ascii="Times New Roman" w:hAnsi="Times New Roman"/>
      <w:b/>
      <w:bCs/>
      <w:kern w:val="2"/>
      <w:sz w:val="32"/>
      <w:szCs w:val="32"/>
    </w:rPr>
  </w:style>
  <w:style w:type="character" w:customStyle="1" w:styleId="40">
    <w:name w:val="批注框文本 字符"/>
    <w:basedOn w:val="22"/>
    <w:link w:val="15"/>
    <w:semiHidden/>
    <w:qFormat/>
    <w:uiPriority w:val="0"/>
    <w:rPr>
      <w:rFonts w:ascii="Tahoma" w:hAnsi="Tahoma" w:eastAsia="微软雅黑"/>
      <w:sz w:val="18"/>
      <w:szCs w:val="18"/>
    </w:rPr>
  </w:style>
  <w:style w:type="paragraph" w:styleId="41">
    <w:name w:val="List Paragraph"/>
    <w:basedOn w:val="1"/>
    <w:qFormat/>
    <w:uiPriority w:val="99"/>
    <w:pPr>
      <w:ind w:firstLine="420" w:firstLineChars="200"/>
    </w:pPr>
  </w:style>
  <w:style w:type="paragraph" w:customStyle="1" w:styleId="42">
    <w:name w:val="修订1"/>
    <w:hidden/>
    <w:semiHidden/>
    <w:qFormat/>
    <w:uiPriority w:val="99"/>
    <w:rPr>
      <w:rFonts w:ascii="Tahoma" w:hAnsi="Tahoma" w:eastAsia="微软雅黑" w:cs="Times New Roman"/>
      <w:sz w:val="22"/>
      <w:szCs w:val="22"/>
      <w:lang w:val="en-US" w:eastAsia="zh-CN" w:bidi="ar-SA"/>
    </w:rPr>
  </w:style>
  <w:style w:type="paragraph" w:customStyle="1" w:styleId="43">
    <w:name w:val="修订2"/>
    <w:hidden/>
    <w:semiHidden/>
    <w:qFormat/>
    <w:uiPriority w:val="99"/>
    <w:rPr>
      <w:rFonts w:ascii="Tahoma" w:hAnsi="Tahoma" w:eastAsia="微软雅黑" w:cs="Times New Roman"/>
      <w:sz w:val="22"/>
      <w:szCs w:val="22"/>
      <w:lang w:val="en-US" w:eastAsia="zh-CN" w:bidi="ar-SA"/>
    </w:rPr>
  </w:style>
  <w:style w:type="table" w:customStyle="1" w:styleId="44">
    <w:name w:val="Table Normal"/>
    <w:semiHidden/>
    <w:unhideWhenUsed/>
    <w:qFormat/>
    <w:uiPriority w:val="0"/>
    <w:tblPr>
      <w:tblCellMar>
        <w:top w:w="0" w:type="dxa"/>
        <w:left w:w="0" w:type="dxa"/>
        <w:bottom w:w="0" w:type="dxa"/>
        <w:right w:w="0" w:type="dxa"/>
      </w:tblCellMar>
    </w:tblPr>
  </w:style>
  <w:style w:type="paragraph" w:customStyle="1" w:styleId="45">
    <w:name w:val="Body text|1"/>
    <w:basedOn w:val="1"/>
    <w:qFormat/>
    <w:uiPriority w:val="0"/>
    <w:pPr>
      <w:spacing w:after="220" w:line="439" w:lineRule="auto"/>
      <w:ind w:firstLine="400"/>
    </w:pPr>
    <w:rPr>
      <w:rFonts w:ascii="宋体" w:hAnsi="宋体" w:cs="宋体"/>
      <w:sz w:val="26"/>
      <w:szCs w:val="26"/>
      <w:lang w:val="zh-TW" w:eastAsia="zh-TW" w:bidi="zh-TW"/>
    </w:rPr>
  </w:style>
  <w:style w:type="paragraph" w:customStyle="1" w:styleId="46">
    <w:name w:val="样式 17 磅"/>
    <w:next w:val="7"/>
    <w:qFormat/>
    <w:uiPriority w:val="0"/>
    <w:pPr>
      <w:widowControl w:val="0"/>
      <w:jc w:val="both"/>
    </w:pPr>
    <w:rPr>
      <w:rFonts w:ascii="宋体" w:hAnsi="Times New Roman" w:eastAsia="宋体" w:cs="宋体"/>
      <w:sz w:val="34"/>
      <w:szCs w:val="34"/>
      <w:lang w:val="en-US" w:eastAsia="zh-CN" w:bidi="ar-SA"/>
    </w:rPr>
  </w:style>
  <w:style w:type="paragraph" w:customStyle="1" w:styleId="47">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F6CCB5-A91B-40F8-B16D-9DF2EDDB96BD}">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53</Pages>
  <Words>6100</Words>
  <Characters>6376</Characters>
  <Lines>52</Lines>
  <Paragraphs>14</Paragraphs>
  <TotalTime>2</TotalTime>
  <ScaleCrop>false</ScaleCrop>
  <LinksUpToDate>false</LinksUpToDate>
  <CharactersWithSpaces>6407</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2023-08-03T15:56:00Z</dcterms:created>
  <dc:creator>珂珂儿</dc:creator>
  <cp:lastModifiedBy>叮咚</cp:lastModifiedBy>
  <cp:lastPrinted>2020-07-24T14:50:00Z</cp:lastPrinted>
  <dcterms:modified xsi:type="dcterms:W3CDTF">2026-07-17T08:10:30Z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1C9C720A4B094919AC1D91B7DB45ECD1_13</vt:lpwstr>
  </property>
  <property fmtid="{D5CDD505-2E9C-101B-9397-08002B2CF9AE}" pid="4" name="KSOTemplateDocerSaveRecord">
    <vt:lpwstr>eyJoZGlkIjoiODNlYmNmNjlmZWExOTFlZGM4ZjNiNGQ5ZTAyMDQ3ZWQiLCJ1c2VySWQiOiIzNDIxODE3ODcifQ==</vt:lpwstr>
  </property>
</Properties>
</file>